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A3D5" w14:textId="77777777" w:rsidR="00F608C0" w:rsidRDefault="00F608C0">
      <w:pPr>
        <w:spacing w:line="360" w:lineRule="auto"/>
        <w:rPr>
          <w:rFonts w:ascii="宋体"/>
          <w:b/>
          <w:bCs/>
          <w:sz w:val="48"/>
        </w:rPr>
      </w:pPr>
      <w:bookmarkStart w:id="0" w:name="OLE_LINK5"/>
      <w:bookmarkStart w:id="1" w:name="OLE_LINK4"/>
    </w:p>
    <w:p w14:paraId="74E7074E" w14:textId="77777777" w:rsidR="00F608C0" w:rsidRDefault="00F608C0">
      <w:pPr>
        <w:spacing w:line="360" w:lineRule="auto"/>
        <w:jc w:val="center"/>
        <w:rPr>
          <w:rFonts w:ascii="宋体"/>
          <w:b/>
          <w:bCs/>
          <w:sz w:val="48"/>
          <w:szCs w:val="48"/>
          <w:u w:val="single"/>
        </w:rPr>
      </w:pPr>
    </w:p>
    <w:p w14:paraId="29F1FD1F" w14:textId="35A1F1F8" w:rsidR="00F608C0" w:rsidRDefault="006573F4">
      <w:pPr>
        <w:jc w:val="center"/>
        <w:rPr>
          <w:b/>
          <w:sz w:val="48"/>
          <w:szCs w:val="48"/>
        </w:rPr>
      </w:pPr>
      <w:r w:rsidRPr="006573F4">
        <w:rPr>
          <w:rFonts w:hint="eastAsia"/>
          <w:b/>
          <w:sz w:val="48"/>
          <w:szCs w:val="48"/>
        </w:rPr>
        <w:t>思念食品四川基地一车间升降货梯采购及施工项目招标</w:t>
      </w:r>
    </w:p>
    <w:p w14:paraId="43886AA6" w14:textId="77777777" w:rsidR="00F608C0" w:rsidRDefault="00F608C0">
      <w:pPr>
        <w:jc w:val="center"/>
        <w:rPr>
          <w:b/>
          <w:sz w:val="48"/>
          <w:szCs w:val="48"/>
        </w:rPr>
      </w:pPr>
    </w:p>
    <w:p w14:paraId="63703AB8" w14:textId="77777777" w:rsidR="00F608C0" w:rsidRDefault="00F608C0">
      <w:pPr>
        <w:jc w:val="center"/>
        <w:rPr>
          <w:b/>
          <w:sz w:val="48"/>
          <w:szCs w:val="48"/>
        </w:rPr>
      </w:pPr>
    </w:p>
    <w:p w14:paraId="63898B92" w14:textId="77777777" w:rsidR="00F608C0" w:rsidRDefault="00F608C0">
      <w:pPr>
        <w:jc w:val="center"/>
        <w:rPr>
          <w:b/>
          <w:sz w:val="48"/>
          <w:szCs w:val="48"/>
        </w:rPr>
      </w:pPr>
    </w:p>
    <w:p w14:paraId="2EBC3B01" w14:textId="77777777" w:rsidR="00F608C0" w:rsidRDefault="00473E57">
      <w:pPr>
        <w:jc w:val="center"/>
        <w:rPr>
          <w:rFonts w:ascii="宋体"/>
          <w:sz w:val="72"/>
          <w:szCs w:val="72"/>
        </w:rPr>
      </w:pPr>
      <w:r>
        <w:rPr>
          <w:rFonts w:ascii="宋体" w:hint="eastAsia"/>
          <w:sz w:val="72"/>
          <w:szCs w:val="72"/>
        </w:rPr>
        <w:t>招标文件</w:t>
      </w:r>
    </w:p>
    <w:p w14:paraId="06305C79" w14:textId="77777777" w:rsidR="00F608C0" w:rsidRDefault="00F608C0">
      <w:pPr>
        <w:jc w:val="center"/>
        <w:rPr>
          <w:rFonts w:ascii="宋体"/>
          <w:sz w:val="72"/>
          <w:szCs w:val="72"/>
        </w:rPr>
      </w:pPr>
    </w:p>
    <w:p w14:paraId="08584FE6" w14:textId="2EAA0F7C" w:rsidR="00F608C0" w:rsidRDefault="00473E57">
      <w:pPr>
        <w:snapToGrid w:val="0"/>
        <w:spacing w:line="360" w:lineRule="auto"/>
        <w:jc w:val="center"/>
        <w:rPr>
          <w:rFonts w:ascii="宋体" w:hAnsi="宋体" w:cs="宋体"/>
          <w:b/>
          <w:sz w:val="30"/>
          <w:szCs w:val="30"/>
          <w:u w:val="single"/>
        </w:rPr>
      </w:pPr>
      <w:r>
        <w:rPr>
          <w:rFonts w:ascii="宋体" w:hAnsi="宋体" w:cs="宋体" w:hint="eastAsia"/>
          <w:b/>
          <w:sz w:val="30"/>
          <w:szCs w:val="30"/>
        </w:rPr>
        <w:t>思念招标[</w:t>
      </w:r>
      <w:r w:rsidRPr="008962FF">
        <w:rPr>
          <w:rFonts w:ascii="宋体" w:hAnsi="宋体" w:cs="宋体" w:hint="eastAsia"/>
          <w:b/>
          <w:sz w:val="30"/>
          <w:szCs w:val="30"/>
        </w:rPr>
        <w:t>202</w:t>
      </w:r>
      <w:r w:rsidR="007D5141" w:rsidRPr="008962FF">
        <w:rPr>
          <w:rFonts w:ascii="宋体" w:hAnsi="宋体" w:cs="宋体"/>
          <w:b/>
          <w:sz w:val="30"/>
          <w:szCs w:val="30"/>
        </w:rPr>
        <w:t>6</w:t>
      </w:r>
      <w:r>
        <w:rPr>
          <w:rFonts w:ascii="宋体" w:hAnsi="宋体" w:cs="宋体"/>
          <w:b/>
          <w:sz w:val="30"/>
          <w:szCs w:val="30"/>
        </w:rPr>
        <w:t>]第</w:t>
      </w:r>
      <w:r w:rsidR="00826AAC">
        <w:rPr>
          <w:rFonts w:ascii="宋体" w:hAnsi="宋体" w:cs="宋体" w:hint="eastAsia"/>
          <w:b/>
          <w:sz w:val="30"/>
          <w:szCs w:val="30"/>
        </w:rPr>
        <w:t>5</w:t>
      </w:r>
      <w:r w:rsidR="00D2194B">
        <w:rPr>
          <w:rFonts w:ascii="宋体" w:hAnsi="宋体" w:cs="宋体" w:hint="eastAsia"/>
          <w:b/>
          <w:sz w:val="30"/>
          <w:szCs w:val="30"/>
        </w:rPr>
        <w:t>5</w:t>
      </w:r>
      <w:r>
        <w:rPr>
          <w:rFonts w:ascii="宋体" w:hAnsi="宋体" w:cs="宋体"/>
          <w:b/>
          <w:sz w:val="30"/>
          <w:szCs w:val="30"/>
        </w:rPr>
        <w:t>号</w:t>
      </w:r>
    </w:p>
    <w:p w14:paraId="3EFDD809" w14:textId="77777777" w:rsidR="00F608C0" w:rsidRDefault="00F608C0">
      <w:pPr>
        <w:jc w:val="center"/>
        <w:rPr>
          <w:rFonts w:ascii="宋体"/>
          <w:color w:val="000000"/>
          <w:sz w:val="32"/>
        </w:rPr>
      </w:pPr>
    </w:p>
    <w:p w14:paraId="2B55B4ED" w14:textId="77777777" w:rsidR="00F608C0" w:rsidRDefault="00F608C0">
      <w:pPr>
        <w:rPr>
          <w:rFonts w:ascii="宋体"/>
          <w:color w:val="000000"/>
          <w:sz w:val="32"/>
        </w:rPr>
      </w:pPr>
    </w:p>
    <w:p w14:paraId="120AB1E8" w14:textId="77777777" w:rsidR="00F608C0" w:rsidRDefault="00F608C0">
      <w:pPr>
        <w:rPr>
          <w:rFonts w:ascii="宋体"/>
          <w:color w:val="000000"/>
          <w:sz w:val="32"/>
        </w:rPr>
      </w:pPr>
    </w:p>
    <w:p w14:paraId="3F57C189" w14:textId="77777777" w:rsidR="00F608C0" w:rsidRDefault="00F608C0">
      <w:pPr>
        <w:rPr>
          <w:rFonts w:ascii="宋体"/>
          <w:color w:val="000000"/>
          <w:sz w:val="32"/>
        </w:rPr>
      </w:pPr>
    </w:p>
    <w:p w14:paraId="24A87DB6" w14:textId="77777777" w:rsidR="00F608C0" w:rsidRDefault="00F608C0">
      <w:pPr>
        <w:rPr>
          <w:rFonts w:ascii="宋体"/>
          <w:color w:val="000000"/>
          <w:sz w:val="32"/>
        </w:rPr>
      </w:pPr>
    </w:p>
    <w:p w14:paraId="6EEB79E5" w14:textId="77777777" w:rsidR="00F608C0" w:rsidRDefault="00F608C0">
      <w:pPr>
        <w:rPr>
          <w:rFonts w:ascii="宋体"/>
          <w:color w:val="000000"/>
          <w:sz w:val="36"/>
          <w:szCs w:val="21"/>
        </w:rPr>
      </w:pPr>
    </w:p>
    <w:p w14:paraId="5AB02AAB" w14:textId="45AE3C4A" w:rsidR="00F608C0" w:rsidRDefault="00473E57">
      <w:pPr>
        <w:spacing w:line="360" w:lineRule="auto"/>
        <w:jc w:val="center"/>
        <w:rPr>
          <w:rFonts w:ascii="宋体" w:hAnsi="宋体" w:cs="宋体"/>
          <w:b/>
          <w:sz w:val="32"/>
          <w:szCs w:val="32"/>
          <w:u w:val="single"/>
        </w:rPr>
      </w:pPr>
      <w:r>
        <w:rPr>
          <w:rFonts w:ascii="宋体" w:hAnsi="宋体" w:cs="宋体" w:hint="eastAsia"/>
          <w:b/>
          <w:color w:val="000000"/>
          <w:sz w:val="32"/>
          <w:szCs w:val="32"/>
        </w:rPr>
        <w:t>项目名称:</w:t>
      </w:r>
      <w:r>
        <w:rPr>
          <w:rFonts w:hint="eastAsia"/>
        </w:rPr>
        <w:t xml:space="preserve"> </w:t>
      </w:r>
      <w:r w:rsidR="006573F4" w:rsidRPr="006573F4">
        <w:rPr>
          <w:rFonts w:ascii="宋体" w:hAnsi="宋体" w:cs="宋体" w:hint="eastAsia"/>
          <w:b/>
          <w:color w:val="000000"/>
          <w:sz w:val="32"/>
          <w:szCs w:val="32"/>
          <w:u w:val="single"/>
        </w:rPr>
        <w:t>思念食品四川基地一车间升降货梯采购及施工项目招标</w:t>
      </w:r>
    </w:p>
    <w:p w14:paraId="3361D24A" w14:textId="77777777" w:rsidR="00F608C0" w:rsidRDefault="00473E57">
      <w:pPr>
        <w:snapToGrid w:val="0"/>
        <w:spacing w:line="360" w:lineRule="auto"/>
        <w:jc w:val="center"/>
        <w:rPr>
          <w:rFonts w:ascii="宋体"/>
          <w:b/>
          <w:sz w:val="30"/>
          <w:szCs w:val="30"/>
        </w:rPr>
      </w:pPr>
      <w:r>
        <w:rPr>
          <w:rFonts w:ascii="宋体" w:hAnsi="宋体" w:cs="宋体" w:hint="eastAsia"/>
          <w:b/>
          <w:color w:val="000000"/>
          <w:sz w:val="32"/>
          <w:szCs w:val="32"/>
        </w:rPr>
        <w:t>招 标 人:</w:t>
      </w:r>
      <w:r>
        <w:rPr>
          <w:rFonts w:ascii="宋体" w:hAnsi="宋体" w:cs="宋体" w:hint="eastAsia"/>
          <w:sz w:val="32"/>
          <w:szCs w:val="32"/>
        </w:rPr>
        <w:t xml:space="preserve"> </w:t>
      </w:r>
      <w:r>
        <w:rPr>
          <w:rFonts w:ascii="宋体" w:hAnsi="宋体" w:cs="宋体" w:hint="eastAsia"/>
          <w:b/>
          <w:bCs/>
          <w:sz w:val="32"/>
          <w:szCs w:val="32"/>
          <w:u w:val="single"/>
        </w:rPr>
        <w:t>思念食品有限公司</w:t>
      </w:r>
    </w:p>
    <w:p w14:paraId="4ACD3780" w14:textId="77777777" w:rsidR="00F608C0" w:rsidRDefault="00F608C0">
      <w:pPr>
        <w:snapToGrid w:val="0"/>
        <w:spacing w:line="360" w:lineRule="auto"/>
        <w:jc w:val="center"/>
        <w:rPr>
          <w:rFonts w:ascii="宋体"/>
          <w:b/>
          <w:sz w:val="30"/>
          <w:szCs w:val="30"/>
        </w:rPr>
      </w:pPr>
    </w:p>
    <w:p w14:paraId="26B9707F" w14:textId="77777777" w:rsidR="00F608C0" w:rsidRDefault="00F608C0" w:rsidP="007D5141">
      <w:pPr>
        <w:snapToGrid w:val="0"/>
        <w:spacing w:line="360" w:lineRule="auto"/>
        <w:rPr>
          <w:rFonts w:ascii="宋体"/>
          <w:b/>
          <w:sz w:val="30"/>
          <w:szCs w:val="30"/>
        </w:rPr>
        <w:sectPr w:rsidR="00F608C0">
          <w:headerReference w:type="even" r:id="rId9"/>
          <w:headerReference w:type="default" r:id="rId10"/>
          <w:footerReference w:type="default" r:id="rId11"/>
          <w:headerReference w:type="first" r:id="rId12"/>
          <w:pgSz w:w="11907" w:h="16840"/>
          <w:pgMar w:top="1480" w:right="1134" w:bottom="1276" w:left="1134" w:header="851" w:footer="907" w:gutter="0"/>
          <w:pgNumType w:start="1"/>
          <w:cols w:space="720"/>
          <w:docGrid w:linePitch="286"/>
        </w:sectPr>
      </w:pPr>
    </w:p>
    <w:p w14:paraId="1C1B1E0E" w14:textId="77777777" w:rsidR="005F6058" w:rsidRDefault="005F6058" w:rsidP="005F6058">
      <w:pPr>
        <w:snapToGrid w:val="0"/>
        <w:spacing w:line="360" w:lineRule="auto"/>
        <w:rPr>
          <w:rFonts w:ascii="宋体"/>
          <w:b/>
          <w:sz w:val="30"/>
          <w:szCs w:val="30"/>
        </w:rPr>
      </w:pPr>
      <w:bookmarkStart w:id="2" w:name="OLE_LINK8"/>
      <w:bookmarkStart w:id="3" w:name="OLE_LINK14"/>
      <w:bookmarkStart w:id="4" w:name="OLE_LINK13"/>
      <w:bookmarkStart w:id="5" w:name="OLE_LINK3"/>
      <w:bookmarkStart w:id="6" w:name="_Toc301277397"/>
      <w:bookmarkStart w:id="7" w:name="_Toc364407825"/>
    </w:p>
    <w:p w14:paraId="575CCECF" w14:textId="77777777" w:rsidR="005F6058" w:rsidRDefault="005F6058" w:rsidP="005F6058">
      <w:pPr>
        <w:snapToGrid w:val="0"/>
        <w:spacing w:line="360" w:lineRule="auto"/>
        <w:jc w:val="center"/>
        <w:rPr>
          <w:rFonts w:ascii="宋体"/>
          <w:b/>
          <w:sz w:val="30"/>
          <w:szCs w:val="30"/>
        </w:rPr>
      </w:pPr>
      <w:r>
        <w:rPr>
          <w:rFonts w:ascii="宋体" w:hint="eastAsia"/>
          <w:b/>
          <w:sz w:val="30"/>
          <w:szCs w:val="30"/>
        </w:rPr>
        <w:t>目  录</w:t>
      </w:r>
    </w:p>
    <w:p w14:paraId="1E76BF3B" w14:textId="77777777" w:rsidR="005F6058" w:rsidRDefault="005F6058" w:rsidP="005F6058">
      <w:pPr>
        <w:pStyle w:val="TOC1"/>
        <w:tabs>
          <w:tab w:val="clear" w:pos="9628"/>
          <w:tab w:val="right" w:leader="dot" w:pos="9639"/>
        </w:tabs>
        <w:ind w:firstLineChars="0" w:firstLine="0"/>
        <w:jc w:val="both"/>
        <w:rPr>
          <w:rFonts w:ascii="宋体"/>
          <w:sz w:val="24"/>
          <w:szCs w:val="24"/>
        </w:rPr>
      </w:pPr>
    </w:p>
    <w:p w14:paraId="4C9300B7" w14:textId="77777777" w:rsidR="005F6058" w:rsidRDefault="005F6058" w:rsidP="005F6058">
      <w:pPr>
        <w:pStyle w:val="TOC1"/>
        <w:tabs>
          <w:tab w:val="clear" w:pos="9628"/>
          <w:tab w:val="right" w:leader="dot" w:pos="9639"/>
        </w:tabs>
        <w:ind w:firstLine="324"/>
      </w:pPr>
      <w:r>
        <w:rPr>
          <w:rFonts w:ascii="宋体"/>
          <w:sz w:val="24"/>
          <w:szCs w:val="24"/>
        </w:rPr>
        <w:fldChar w:fldCharType="begin"/>
      </w:r>
      <w:r>
        <w:rPr>
          <w:rFonts w:ascii="宋体"/>
          <w:sz w:val="24"/>
          <w:szCs w:val="24"/>
        </w:rPr>
        <w:instrText xml:space="preserve"> </w:instrText>
      </w:r>
      <w:r>
        <w:rPr>
          <w:rFonts w:ascii="宋体" w:hint="eastAsia"/>
          <w:sz w:val="24"/>
          <w:szCs w:val="24"/>
        </w:rPr>
        <w:instrText>TOC \o "1-3" \h \z \u</w:instrText>
      </w:r>
      <w:r>
        <w:rPr>
          <w:rFonts w:ascii="宋体"/>
          <w:sz w:val="24"/>
          <w:szCs w:val="24"/>
        </w:rPr>
        <w:instrText xml:space="preserve"> </w:instrText>
      </w:r>
      <w:r>
        <w:rPr>
          <w:rFonts w:ascii="宋体"/>
          <w:sz w:val="24"/>
          <w:szCs w:val="24"/>
        </w:rPr>
        <w:fldChar w:fldCharType="separate"/>
      </w:r>
      <w:hyperlink w:anchor="_Toc25090" w:history="1">
        <w:r>
          <w:rPr>
            <w:rFonts w:ascii="宋体" w:hint="eastAsia"/>
            <w:bCs/>
            <w:szCs w:val="24"/>
          </w:rPr>
          <w:t>第一章  招标公告</w:t>
        </w:r>
        <w:r>
          <w:tab/>
        </w:r>
        <w:r>
          <w:fldChar w:fldCharType="begin"/>
        </w:r>
        <w:r>
          <w:instrText xml:space="preserve"> PAGEREF _Toc25090 \h </w:instrText>
        </w:r>
        <w:r>
          <w:fldChar w:fldCharType="separate"/>
        </w:r>
        <w:r>
          <w:t>1</w:t>
        </w:r>
        <w:r>
          <w:fldChar w:fldCharType="end"/>
        </w:r>
      </w:hyperlink>
    </w:p>
    <w:p w14:paraId="3E8F54DB" w14:textId="77777777" w:rsidR="005F6058" w:rsidRDefault="00C96BCA" w:rsidP="005F6058">
      <w:pPr>
        <w:pStyle w:val="TOC1"/>
        <w:tabs>
          <w:tab w:val="clear" w:pos="9628"/>
          <w:tab w:val="right" w:leader="dot" w:pos="9639"/>
        </w:tabs>
        <w:ind w:firstLine="270"/>
      </w:pPr>
      <w:hyperlink w:anchor="_Toc25446" w:history="1">
        <w:r w:rsidR="005F6058">
          <w:rPr>
            <w:rFonts w:ascii="宋体" w:hint="eastAsia"/>
            <w:bCs/>
            <w:szCs w:val="24"/>
          </w:rPr>
          <w:t>第二章  投标单位须知</w:t>
        </w:r>
        <w:r w:rsidR="005F6058">
          <w:tab/>
        </w:r>
        <w:r w:rsidR="005F6058">
          <w:fldChar w:fldCharType="begin"/>
        </w:r>
        <w:r w:rsidR="005F6058">
          <w:instrText xml:space="preserve"> PAGEREF _Toc25446 \h </w:instrText>
        </w:r>
        <w:r w:rsidR="005F6058">
          <w:fldChar w:fldCharType="separate"/>
        </w:r>
        <w:r w:rsidR="005F6058">
          <w:t>2</w:t>
        </w:r>
        <w:r w:rsidR="005F6058">
          <w:fldChar w:fldCharType="end"/>
        </w:r>
      </w:hyperlink>
    </w:p>
    <w:p w14:paraId="1BB73060" w14:textId="77777777" w:rsidR="005F6058" w:rsidRDefault="00C96BCA" w:rsidP="005F6058">
      <w:pPr>
        <w:pStyle w:val="TOC1"/>
        <w:tabs>
          <w:tab w:val="clear" w:pos="9628"/>
          <w:tab w:val="right" w:leader="dot" w:pos="9639"/>
        </w:tabs>
        <w:ind w:firstLine="270"/>
      </w:pPr>
      <w:hyperlink w:anchor="_Toc1453" w:history="1">
        <w:r w:rsidR="005F6058">
          <w:rPr>
            <w:rFonts w:ascii="宋体" w:hint="eastAsia"/>
            <w:bCs/>
            <w:szCs w:val="24"/>
          </w:rPr>
          <w:t>第三章  投标文件格式</w:t>
        </w:r>
        <w:r w:rsidR="005F6058">
          <w:tab/>
        </w:r>
        <w:r w:rsidR="005F6058">
          <w:fldChar w:fldCharType="begin"/>
        </w:r>
        <w:r w:rsidR="005F6058">
          <w:instrText xml:space="preserve"> PAGEREF _Toc1453 \h </w:instrText>
        </w:r>
        <w:r w:rsidR="005F6058">
          <w:fldChar w:fldCharType="separate"/>
        </w:r>
        <w:r w:rsidR="005F6058">
          <w:t>4</w:t>
        </w:r>
        <w:r w:rsidR="005F6058">
          <w:fldChar w:fldCharType="end"/>
        </w:r>
      </w:hyperlink>
    </w:p>
    <w:p w14:paraId="5DC78C0B" w14:textId="77777777" w:rsidR="005F6058" w:rsidRDefault="00C96BCA" w:rsidP="005F6058">
      <w:pPr>
        <w:pStyle w:val="TOC2"/>
        <w:tabs>
          <w:tab w:val="clear" w:pos="9628"/>
          <w:tab w:val="right" w:leader="dot" w:pos="9639"/>
        </w:tabs>
        <w:ind w:firstLine="540"/>
      </w:pPr>
      <w:hyperlink w:anchor="_Toc24884" w:history="1">
        <w:r w:rsidR="005F6058">
          <w:rPr>
            <w:rFonts w:ascii="宋体" w:hint="eastAsia"/>
            <w:szCs w:val="28"/>
          </w:rPr>
          <w:t>一、投标函</w:t>
        </w:r>
        <w:r w:rsidR="005F6058">
          <w:tab/>
        </w:r>
        <w:r w:rsidR="005F6058">
          <w:fldChar w:fldCharType="begin"/>
        </w:r>
        <w:r w:rsidR="005F6058">
          <w:instrText xml:space="preserve"> PAGEREF _Toc24884 \h </w:instrText>
        </w:r>
        <w:r w:rsidR="005F6058">
          <w:fldChar w:fldCharType="separate"/>
        </w:r>
        <w:r w:rsidR="005F6058">
          <w:t>7</w:t>
        </w:r>
        <w:r w:rsidR="005F6058">
          <w:fldChar w:fldCharType="end"/>
        </w:r>
      </w:hyperlink>
    </w:p>
    <w:p w14:paraId="4B54728A" w14:textId="77777777" w:rsidR="005F6058" w:rsidRDefault="00C96BCA" w:rsidP="005F6058">
      <w:pPr>
        <w:pStyle w:val="TOC2"/>
        <w:tabs>
          <w:tab w:val="clear" w:pos="9628"/>
          <w:tab w:val="right" w:leader="dot" w:pos="9639"/>
        </w:tabs>
        <w:ind w:firstLine="540"/>
      </w:pPr>
      <w:hyperlink w:anchor="_Toc9853" w:history="1">
        <w:r w:rsidR="005F6058">
          <w:rPr>
            <w:rFonts w:ascii="宋体" w:hint="eastAsia"/>
            <w:szCs w:val="28"/>
          </w:rPr>
          <w:t>二、法定代表人身份证明书</w:t>
        </w:r>
        <w:r w:rsidR="005F6058">
          <w:tab/>
        </w:r>
        <w:r w:rsidR="005F6058">
          <w:fldChar w:fldCharType="begin"/>
        </w:r>
        <w:r w:rsidR="005F6058">
          <w:instrText xml:space="preserve"> PAGEREF _Toc9853 \h </w:instrText>
        </w:r>
        <w:r w:rsidR="005F6058">
          <w:fldChar w:fldCharType="separate"/>
        </w:r>
        <w:r w:rsidR="005F6058">
          <w:t>8</w:t>
        </w:r>
        <w:r w:rsidR="005F6058">
          <w:fldChar w:fldCharType="end"/>
        </w:r>
      </w:hyperlink>
    </w:p>
    <w:p w14:paraId="01BAEB3B" w14:textId="77777777" w:rsidR="005F6058" w:rsidRDefault="00C96BCA" w:rsidP="005F6058">
      <w:pPr>
        <w:pStyle w:val="TOC2"/>
        <w:tabs>
          <w:tab w:val="clear" w:pos="9628"/>
          <w:tab w:val="right" w:leader="dot" w:pos="9639"/>
        </w:tabs>
        <w:ind w:firstLine="540"/>
      </w:pPr>
      <w:hyperlink w:anchor="_Toc12854" w:history="1">
        <w:r w:rsidR="005F6058">
          <w:rPr>
            <w:rFonts w:ascii="宋体" w:hint="eastAsia"/>
            <w:szCs w:val="28"/>
          </w:rPr>
          <w:t>三、投标授权委托书</w:t>
        </w:r>
        <w:r w:rsidR="005F6058">
          <w:tab/>
        </w:r>
        <w:r w:rsidR="005F6058">
          <w:fldChar w:fldCharType="begin"/>
        </w:r>
        <w:r w:rsidR="005F6058">
          <w:instrText xml:space="preserve"> PAGEREF _Toc12854 \h </w:instrText>
        </w:r>
        <w:r w:rsidR="005F6058">
          <w:fldChar w:fldCharType="separate"/>
        </w:r>
        <w:r w:rsidR="005F6058">
          <w:t>9</w:t>
        </w:r>
        <w:r w:rsidR="005F6058">
          <w:fldChar w:fldCharType="end"/>
        </w:r>
      </w:hyperlink>
    </w:p>
    <w:p w14:paraId="7ADEFAC4" w14:textId="77777777" w:rsidR="005F6058" w:rsidRDefault="00C96BCA" w:rsidP="005F6058">
      <w:pPr>
        <w:pStyle w:val="TOC2"/>
        <w:tabs>
          <w:tab w:val="clear" w:pos="9628"/>
          <w:tab w:val="right" w:leader="dot" w:pos="9639"/>
        </w:tabs>
        <w:ind w:firstLine="540"/>
      </w:pPr>
      <w:hyperlink w:anchor="_Toc4803" w:history="1">
        <w:r w:rsidR="005F6058">
          <w:rPr>
            <w:rFonts w:ascii="宋体" w:hint="eastAsia"/>
            <w:szCs w:val="28"/>
          </w:rPr>
          <w:t>四、资质证明文件</w:t>
        </w:r>
        <w:r w:rsidR="005F6058">
          <w:tab/>
        </w:r>
        <w:r w:rsidR="005F6058">
          <w:fldChar w:fldCharType="begin"/>
        </w:r>
        <w:r w:rsidR="005F6058">
          <w:instrText xml:space="preserve"> PAGEREF _Toc4803 \h </w:instrText>
        </w:r>
        <w:r w:rsidR="005F6058">
          <w:fldChar w:fldCharType="separate"/>
        </w:r>
        <w:r w:rsidR="005F6058">
          <w:t>10</w:t>
        </w:r>
        <w:r w:rsidR="005F6058">
          <w:fldChar w:fldCharType="end"/>
        </w:r>
      </w:hyperlink>
    </w:p>
    <w:p w14:paraId="57472438" w14:textId="77777777" w:rsidR="005F6058" w:rsidRDefault="00C96BCA" w:rsidP="005F6058">
      <w:pPr>
        <w:pStyle w:val="TOC2"/>
        <w:tabs>
          <w:tab w:val="clear" w:pos="9628"/>
          <w:tab w:val="right" w:leader="dot" w:pos="9639"/>
        </w:tabs>
        <w:ind w:firstLine="540"/>
      </w:pPr>
      <w:hyperlink w:anchor="_Toc5785" w:history="1">
        <w:r w:rsidR="005F6058">
          <w:rPr>
            <w:rFonts w:ascii="宋体" w:hint="eastAsia"/>
            <w:szCs w:val="28"/>
          </w:rPr>
          <w:t>五、投标承诺</w:t>
        </w:r>
        <w:r w:rsidR="005F6058">
          <w:tab/>
        </w:r>
        <w:r w:rsidR="005F6058">
          <w:fldChar w:fldCharType="begin"/>
        </w:r>
        <w:r w:rsidR="005F6058">
          <w:instrText xml:space="preserve"> PAGEREF _Toc5785 \h </w:instrText>
        </w:r>
        <w:r w:rsidR="005F6058">
          <w:fldChar w:fldCharType="separate"/>
        </w:r>
        <w:r w:rsidR="005F6058">
          <w:t>10</w:t>
        </w:r>
        <w:r w:rsidR="005F6058">
          <w:fldChar w:fldCharType="end"/>
        </w:r>
      </w:hyperlink>
    </w:p>
    <w:p w14:paraId="5F456237" w14:textId="77777777" w:rsidR="005F6058" w:rsidRDefault="00C96BCA" w:rsidP="005F6058">
      <w:pPr>
        <w:pStyle w:val="TOC2"/>
        <w:tabs>
          <w:tab w:val="clear" w:pos="9628"/>
          <w:tab w:val="right" w:leader="dot" w:pos="9639"/>
        </w:tabs>
        <w:ind w:firstLine="540"/>
      </w:pPr>
      <w:hyperlink w:anchor="_Toc7341" w:history="1">
        <w:r w:rsidR="005F6058">
          <w:rPr>
            <w:rFonts w:ascii="宋体" w:hint="eastAsia"/>
            <w:szCs w:val="28"/>
          </w:rPr>
          <w:t>六、投标单位基本情况调查表</w:t>
        </w:r>
        <w:r w:rsidR="005F6058">
          <w:tab/>
        </w:r>
        <w:r w:rsidR="005F6058">
          <w:fldChar w:fldCharType="begin"/>
        </w:r>
        <w:r w:rsidR="005F6058">
          <w:instrText xml:space="preserve"> PAGEREF _Toc7341 \h </w:instrText>
        </w:r>
        <w:r w:rsidR="005F6058">
          <w:fldChar w:fldCharType="separate"/>
        </w:r>
        <w:r w:rsidR="005F6058">
          <w:t>12</w:t>
        </w:r>
        <w:r w:rsidR="005F6058">
          <w:fldChar w:fldCharType="end"/>
        </w:r>
      </w:hyperlink>
    </w:p>
    <w:p w14:paraId="03D5CB13" w14:textId="77777777" w:rsidR="005F6058" w:rsidRDefault="00C96BCA" w:rsidP="005F6058">
      <w:pPr>
        <w:pStyle w:val="TOC2"/>
        <w:tabs>
          <w:tab w:val="clear" w:pos="9628"/>
          <w:tab w:val="right" w:leader="dot" w:pos="9639"/>
        </w:tabs>
        <w:ind w:firstLine="540"/>
      </w:pPr>
      <w:hyperlink w:anchor="_Toc22847" w:history="1">
        <w:r w:rsidR="005F6058">
          <w:rPr>
            <w:rFonts w:ascii="宋体" w:hint="eastAsia"/>
            <w:szCs w:val="28"/>
          </w:rPr>
          <w:t>七、技术偏离答疑表</w:t>
        </w:r>
        <w:r w:rsidR="005F6058">
          <w:tab/>
        </w:r>
        <w:r w:rsidR="005F6058">
          <w:fldChar w:fldCharType="begin"/>
        </w:r>
        <w:r w:rsidR="005F6058">
          <w:instrText xml:space="preserve"> PAGEREF _Toc22847 \h </w:instrText>
        </w:r>
        <w:r w:rsidR="005F6058">
          <w:fldChar w:fldCharType="separate"/>
        </w:r>
        <w:r w:rsidR="005F6058">
          <w:t>13</w:t>
        </w:r>
        <w:r w:rsidR="005F6058">
          <w:fldChar w:fldCharType="end"/>
        </w:r>
      </w:hyperlink>
    </w:p>
    <w:p w14:paraId="3BDC4B61" w14:textId="77777777" w:rsidR="005F6058" w:rsidRDefault="00C96BCA" w:rsidP="005F6058">
      <w:pPr>
        <w:pStyle w:val="TOC2"/>
        <w:tabs>
          <w:tab w:val="clear" w:pos="9628"/>
          <w:tab w:val="right" w:leader="dot" w:pos="9639"/>
        </w:tabs>
        <w:ind w:firstLine="540"/>
      </w:pPr>
      <w:hyperlink w:anchor="_Toc21511" w:history="1">
        <w:r w:rsidR="005F6058">
          <w:rPr>
            <w:rFonts w:ascii="宋体" w:hint="eastAsia"/>
            <w:szCs w:val="28"/>
          </w:rPr>
          <w:t>八、近三年业绩</w:t>
        </w:r>
        <w:r w:rsidR="005F6058">
          <w:tab/>
        </w:r>
        <w:r w:rsidR="005F6058">
          <w:fldChar w:fldCharType="begin"/>
        </w:r>
        <w:r w:rsidR="005F6058">
          <w:instrText xml:space="preserve"> PAGEREF _Toc21511 \h </w:instrText>
        </w:r>
        <w:r w:rsidR="005F6058">
          <w:fldChar w:fldCharType="separate"/>
        </w:r>
        <w:r w:rsidR="005F6058">
          <w:t>14</w:t>
        </w:r>
        <w:r w:rsidR="005F6058">
          <w:fldChar w:fldCharType="end"/>
        </w:r>
      </w:hyperlink>
    </w:p>
    <w:p w14:paraId="0D4499EA" w14:textId="77777777" w:rsidR="005F6058" w:rsidRDefault="00C96BCA" w:rsidP="005F6058">
      <w:pPr>
        <w:pStyle w:val="TOC2"/>
        <w:tabs>
          <w:tab w:val="clear" w:pos="9628"/>
          <w:tab w:val="right" w:leader="dot" w:pos="9639"/>
        </w:tabs>
        <w:ind w:firstLine="540"/>
      </w:pPr>
      <w:hyperlink w:anchor="_Toc16941" w:history="1">
        <w:r w:rsidR="005F6058">
          <w:rPr>
            <w:rFonts w:ascii="宋体" w:hint="eastAsia"/>
            <w:szCs w:val="28"/>
          </w:rPr>
          <w:t>九、履约情况说明</w:t>
        </w:r>
        <w:r w:rsidR="005F6058">
          <w:tab/>
        </w:r>
        <w:r w:rsidR="005F6058">
          <w:fldChar w:fldCharType="begin"/>
        </w:r>
        <w:r w:rsidR="005F6058">
          <w:instrText xml:space="preserve"> PAGEREF _Toc16941 \h </w:instrText>
        </w:r>
        <w:r w:rsidR="005F6058">
          <w:fldChar w:fldCharType="separate"/>
        </w:r>
        <w:r w:rsidR="005F6058">
          <w:t>14</w:t>
        </w:r>
        <w:r w:rsidR="005F6058">
          <w:fldChar w:fldCharType="end"/>
        </w:r>
      </w:hyperlink>
    </w:p>
    <w:p w14:paraId="1BD15909" w14:textId="77777777" w:rsidR="005F6058" w:rsidRDefault="00C96BCA" w:rsidP="005F6058">
      <w:pPr>
        <w:pStyle w:val="TOC2"/>
        <w:tabs>
          <w:tab w:val="clear" w:pos="9628"/>
          <w:tab w:val="right" w:leader="dot" w:pos="9639"/>
        </w:tabs>
        <w:ind w:firstLine="540"/>
      </w:pPr>
      <w:hyperlink w:anchor="_Toc19568" w:history="1">
        <w:r w:rsidR="005F6058">
          <w:rPr>
            <w:rFonts w:ascii="宋体" w:hint="eastAsia"/>
            <w:szCs w:val="28"/>
          </w:rPr>
          <w:t>十、技术服务方案</w:t>
        </w:r>
        <w:r w:rsidR="005F6058">
          <w:tab/>
        </w:r>
        <w:r w:rsidR="005F6058">
          <w:fldChar w:fldCharType="begin"/>
        </w:r>
        <w:r w:rsidR="005F6058">
          <w:instrText xml:space="preserve"> PAGEREF _Toc19568 \h </w:instrText>
        </w:r>
        <w:r w:rsidR="005F6058">
          <w:fldChar w:fldCharType="separate"/>
        </w:r>
        <w:r w:rsidR="005F6058">
          <w:t>15</w:t>
        </w:r>
        <w:r w:rsidR="005F6058">
          <w:fldChar w:fldCharType="end"/>
        </w:r>
      </w:hyperlink>
    </w:p>
    <w:p w14:paraId="49517C7F" w14:textId="77777777" w:rsidR="005F6058" w:rsidRDefault="00C96BCA" w:rsidP="005F6058">
      <w:pPr>
        <w:pStyle w:val="TOC2"/>
        <w:tabs>
          <w:tab w:val="clear" w:pos="9628"/>
          <w:tab w:val="right" w:leader="dot" w:pos="9639"/>
        </w:tabs>
        <w:ind w:firstLine="540"/>
      </w:pPr>
      <w:hyperlink w:anchor="_Toc7928" w:history="1">
        <w:r w:rsidR="005F6058">
          <w:rPr>
            <w:rFonts w:ascii="宋体" w:hint="eastAsia"/>
            <w:szCs w:val="28"/>
          </w:rPr>
          <w:t>十一、投标保证金缴纳信息表</w:t>
        </w:r>
        <w:r w:rsidR="005F6058">
          <w:tab/>
        </w:r>
        <w:r w:rsidR="005F6058">
          <w:fldChar w:fldCharType="begin"/>
        </w:r>
        <w:r w:rsidR="005F6058">
          <w:instrText xml:space="preserve"> PAGEREF _Toc7928 \h </w:instrText>
        </w:r>
        <w:r w:rsidR="005F6058">
          <w:fldChar w:fldCharType="separate"/>
        </w:r>
        <w:r w:rsidR="005F6058">
          <w:t>15</w:t>
        </w:r>
        <w:r w:rsidR="005F6058">
          <w:fldChar w:fldCharType="end"/>
        </w:r>
      </w:hyperlink>
    </w:p>
    <w:p w14:paraId="5621DFE3" w14:textId="77777777" w:rsidR="005F6058" w:rsidRDefault="00C96BCA" w:rsidP="005F6058">
      <w:pPr>
        <w:pStyle w:val="TOC2"/>
        <w:tabs>
          <w:tab w:val="clear" w:pos="9628"/>
          <w:tab w:val="right" w:leader="dot" w:pos="9639"/>
        </w:tabs>
        <w:ind w:firstLine="540"/>
      </w:pPr>
      <w:hyperlink w:anchor="_Toc17694" w:history="1">
        <w:r w:rsidR="005F6058">
          <w:rPr>
            <w:rFonts w:ascii="宋体" w:hint="eastAsia"/>
            <w:szCs w:val="28"/>
          </w:rPr>
          <w:t>十二、报价单</w:t>
        </w:r>
        <w:r w:rsidR="005F6058">
          <w:tab/>
        </w:r>
        <w:r w:rsidR="005F6058">
          <w:fldChar w:fldCharType="begin"/>
        </w:r>
        <w:r w:rsidR="005F6058">
          <w:instrText xml:space="preserve"> PAGEREF _Toc17694 \h </w:instrText>
        </w:r>
        <w:r w:rsidR="005F6058">
          <w:fldChar w:fldCharType="separate"/>
        </w:r>
        <w:r w:rsidR="005F6058">
          <w:t>18</w:t>
        </w:r>
        <w:r w:rsidR="005F6058">
          <w:fldChar w:fldCharType="end"/>
        </w:r>
      </w:hyperlink>
    </w:p>
    <w:p w14:paraId="6C96F9CE" w14:textId="77777777" w:rsidR="005F6058" w:rsidRDefault="005F6058" w:rsidP="005F6058">
      <w:pPr>
        <w:pStyle w:val="TOC2"/>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76FA34B7" w14:textId="77777777" w:rsidR="005F6058" w:rsidRDefault="005F6058" w:rsidP="005F6058">
      <w:pPr>
        <w:snapToGrid w:val="0"/>
        <w:spacing w:line="360" w:lineRule="auto"/>
        <w:rPr>
          <w:rFonts w:ascii="宋体"/>
          <w:sz w:val="21"/>
          <w:szCs w:val="21"/>
        </w:rPr>
      </w:pPr>
    </w:p>
    <w:p w14:paraId="77C54B6F" w14:textId="77777777" w:rsidR="005F6058" w:rsidRDefault="005F6058" w:rsidP="005F6058">
      <w:pPr>
        <w:snapToGrid w:val="0"/>
        <w:spacing w:line="360" w:lineRule="auto"/>
        <w:ind w:leftChars="525" w:left="1050"/>
        <w:rPr>
          <w:rFonts w:ascii="宋体"/>
          <w:sz w:val="21"/>
          <w:szCs w:val="21"/>
        </w:rPr>
      </w:pPr>
    </w:p>
    <w:p w14:paraId="66EBE45F" w14:textId="77777777" w:rsidR="005F6058" w:rsidRDefault="005F6058" w:rsidP="005F6058">
      <w:pPr>
        <w:snapToGrid w:val="0"/>
        <w:spacing w:line="360" w:lineRule="auto"/>
        <w:ind w:leftChars="525" w:left="1050"/>
        <w:rPr>
          <w:rFonts w:ascii="宋体"/>
          <w:sz w:val="21"/>
          <w:szCs w:val="21"/>
        </w:rPr>
      </w:pPr>
    </w:p>
    <w:p w14:paraId="02A504E1" w14:textId="77777777" w:rsidR="005F6058" w:rsidRDefault="005F6058" w:rsidP="005F6058">
      <w:pPr>
        <w:snapToGrid w:val="0"/>
        <w:spacing w:line="360" w:lineRule="auto"/>
        <w:ind w:leftChars="525" w:left="1050"/>
        <w:rPr>
          <w:rFonts w:ascii="宋体"/>
          <w:sz w:val="21"/>
          <w:szCs w:val="21"/>
        </w:rPr>
      </w:pPr>
    </w:p>
    <w:p w14:paraId="0FB8E297" w14:textId="77777777" w:rsidR="005F6058" w:rsidRDefault="005F6058" w:rsidP="005F6058">
      <w:pPr>
        <w:snapToGrid w:val="0"/>
        <w:spacing w:line="360" w:lineRule="auto"/>
        <w:ind w:leftChars="525" w:left="1050"/>
        <w:rPr>
          <w:rFonts w:ascii="宋体"/>
          <w:sz w:val="21"/>
          <w:szCs w:val="21"/>
        </w:rPr>
      </w:pPr>
    </w:p>
    <w:p w14:paraId="42D96CD6" w14:textId="77777777" w:rsidR="005F6058" w:rsidRDefault="005F6058" w:rsidP="005F6058">
      <w:pPr>
        <w:snapToGrid w:val="0"/>
        <w:spacing w:line="360" w:lineRule="auto"/>
        <w:ind w:leftChars="525" w:left="1050"/>
        <w:rPr>
          <w:rFonts w:ascii="宋体"/>
          <w:sz w:val="21"/>
          <w:szCs w:val="21"/>
        </w:rPr>
      </w:pPr>
    </w:p>
    <w:p w14:paraId="2A311E24" w14:textId="77777777" w:rsidR="005F6058" w:rsidRDefault="005F6058" w:rsidP="005F6058">
      <w:pPr>
        <w:rPr>
          <w:rFonts w:ascii="宋体"/>
        </w:rPr>
      </w:pPr>
      <w:bookmarkStart w:id="8" w:name="_Toc301277396"/>
    </w:p>
    <w:bookmarkEnd w:id="8"/>
    <w:p w14:paraId="32F9BC06" w14:textId="77777777" w:rsidR="00F608C0" w:rsidRPr="005F6058" w:rsidRDefault="00F608C0">
      <w:pPr>
        <w:pStyle w:val="1"/>
        <w:numPr>
          <w:ilvl w:val="0"/>
          <w:numId w:val="0"/>
        </w:numPr>
        <w:spacing w:beforeLines="50" w:before="120" w:line="360" w:lineRule="auto"/>
        <w:rPr>
          <w:rFonts w:ascii="宋体" w:eastAsia="宋体"/>
          <w:b/>
          <w:bCs/>
          <w:sz w:val="24"/>
          <w:szCs w:val="24"/>
        </w:rPr>
        <w:sectPr w:rsidR="00F608C0" w:rsidRPr="005F6058">
          <w:footerReference w:type="default" r:id="rId13"/>
          <w:pgSz w:w="11907" w:h="16840"/>
          <w:pgMar w:top="1480" w:right="1134" w:bottom="1276" w:left="1134" w:header="851" w:footer="907" w:gutter="0"/>
          <w:pgNumType w:start="1"/>
          <w:cols w:space="720"/>
          <w:docGrid w:linePitch="286"/>
        </w:sectPr>
      </w:pPr>
    </w:p>
    <w:p w14:paraId="31AEF0AC" w14:textId="77777777" w:rsidR="00F608C0" w:rsidRDefault="00F608C0">
      <w:pPr>
        <w:jc w:val="center"/>
        <w:rPr>
          <w:rFonts w:ascii="宋体" w:hAnsi="宋体" w:cs="宋体"/>
          <w:b/>
          <w:bCs/>
          <w:sz w:val="21"/>
          <w:szCs w:val="21"/>
        </w:rPr>
      </w:pPr>
      <w:bookmarkStart w:id="9" w:name="_Toc25090"/>
      <w:bookmarkStart w:id="10" w:name="_Toc25199"/>
      <w:bookmarkEnd w:id="0"/>
      <w:bookmarkEnd w:id="1"/>
      <w:bookmarkEnd w:id="2"/>
      <w:bookmarkEnd w:id="3"/>
      <w:bookmarkEnd w:id="4"/>
      <w:bookmarkEnd w:id="5"/>
      <w:bookmarkEnd w:id="6"/>
      <w:bookmarkEnd w:id="7"/>
    </w:p>
    <w:p w14:paraId="1F53BCB2" w14:textId="77777777" w:rsidR="00F608C0" w:rsidRDefault="00473E57">
      <w:pPr>
        <w:jc w:val="center"/>
        <w:rPr>
          <w:rFonts w:ascii="宋体" w:hAnsi="宋体" w:cs="宋体"/>
          <w:b/>
          <w:bCs/>
          <w:sz w:val="24"/>
          <w:szCs w:val="24"/>
        </w:rPr>
      </w:pPr>
      <w:r>
        <w:rPr>
          <w:rFonts w:ascii="宋体" w:hAnsi="宋体" w:cs="宋体" w:hint="eastAsia"/>
          <w:b/>
          <w:bCs/>
          <w:sz w:val="24"/>
          <w:szCs w:val="24"/>
        </w:rPr>
        <w:t>投标人须知前附表</w:t>
      </w:r>
    </w:p>
    <w:p w14:paraId="6A7AB3B5" w14:textId="77777777" w:rsidR="00F608C0" w:rsidRDefault="00F608C0">
      <w:pPr>
        <w:rPr>
          <w:rFonts w:ascii="宋体" w:hAnsi="宋体" w:cs="宋体"/>
          <w:sz w:val="21"/>
          <w:szCs w:val="21"/>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676"/>
      </w:tblGrid>
      <w:tr w:rsidR="00F608C0" w14:paraId="1FD65CC9" w14:textId="77777777">
        <w:trPr>
          <w:trHeight w:hRule="exact" w:val="601"/>
        </w:trPr>
        <w:tc>
          <w:tcPr>
            <w:tcW w:w="1083" w:type="dxa"/>
            <w:vAlign w:val="center"/>
          </w:tcPr>
          <w:p w14:paraId="004D05B1"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序号</w:t>
            </w:r>
          </w:p>
        </w:tc>
        <w:tc>
          <w:tcPr>
            <w:tcW w:w="8676" w:type="dxa"/>
            <w:vAlign w:val="center"/>
          </w:tcPr>
          <w:p w14:paraId="25E01019"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内容</w:t>
            </w:r>
          </w:p>
        </w:tc>
      </w:tr>
      <w:tr w:rsidR="00F608C0" w14:paraId="205E5272" w14:textId="77777777">
        <w:trPr>
          <w:trHeight w:hRule="exact" w:val="601"/>
        </w:trPr>
        <w:tc>
          <w:tcPr>
            <w:tcW w:w="1083" w:type="dxa"/>
            <w:vAlign w:val="center"/>
          </w:tcPr>
          <w:p w14:paraId="7DB25ABD" w14:textId="77777777" w:rsidR="00F608C0" w:rsidRDefault="00473E57">
            <w:pPr>
              <w:jc w:val="center"/>
              <w:rPr>
                <w:rFonts w:ascii="宋体" w:hAnsi="宋体" w:cs="宋体"/>
                <w:kern w:val="2"/>
                <w:sz w:val="21"/>
                <w:szCs w:val="21"/>
              </w:rPr>
            </w:pPr>
            <w:r>
              <w:rPr>
                <w:rFonts w:ascii="宋体" w:hAnsi="宋体" w:cs="宋体" w:hint="eastAsia"/>
                <w:sz w:val="21"/>
                <w:szCs w:val="21"/>
              </w:rPr>
              <w:t>1</w:t>
            </w:r>
          </w:p>
        </w:tc>
        <w:tc>
          <w:tcPr>
            <w:tcW w:w="8676" w:type="dxa"/>
            <w:vAlign w:val="center"/>
          </w:tcPr>
          <w:p w14:paraId="3E500F0E" w14:textId="2F998B96" w:rsidR="00F608C0" w:rsidRDefault="00473E57">
            <w:pPr>
              <w:rPr>
                <w:rFonts w:ascii="宋体" w:hAnsi="宋体" w:cs="宋体"/>
                <w:kern w:val="2"/>
                <w:sz w:val="21"/>
                <w:szCs w:val="21"/>
              </w:rPr>
            </w:pPr>
            <w:r>
              <w:rPr>
                <w:rFonts w:ascii="宋体" w:hAnsi="宋体" w:cs="宋体" w:hint="eastAsia"/>
                <w:sz w:val="21"/>
                <w:szCs w:val="21"/>
              </w:rPr>
              <w:t>项目名称：</w:t>
            </w:r>
            <w:r w:rsidR="006573F4" w:rsidRPr="006573F4">
              <w:rPr>
                <w:rFonts w:ascii="宋体" w:hAnsi="宋体" w:cs="宋体" w:hint="eastAsia"/>
                <w:sz w:val="21"/>
                <w:szCs w:val="21"/>
              </w:rPr>
              <w:t>思念食品四川基地一车间升降货梯采购及施工项目招标</w:t>
            </w:r>
          </w:p>
        </w:tc>
      </w:tr>
      <w:tr w:rsidR="00F608C0" w14:paraId="7C7BEC82" w14:textId="77777777">
        <w:trPr>
          <w:trHeight w:hRule="exact" w:val="601"/>
        </w:trPr>
        <w:tc>
          <w:tcPr>
            <w:tcW w:w="1083" w:type="dxa"/>
            <w:vAlign w:val="center"/>
          </w:tcPr>
          <w:p w14:paraId="5D8DA865" w14:textId="77777777" w:rsidR="00F608C0" w:rsidRDefault="00473E57">
            <w:pPr>
              <w:jc w:val="center"/>
              <w:rPr>
                <w:rFonts w:ascii="宋体" w:hAnsi="宋体" w:cs="宋体"/>
                <w:sz w:val="21"/>
                <w:szCs w:val="21"/>
              </w:rPr>
            </w:pPr>
            <w:r>
              <w:rPr>
                <w:rFonts w:ascii="宋体" w:hAnsi="宋体" w:cs="宋体" w:hint="eastAsia"/>
                <w:sz w:val="21"/>
                <w:szCs w:val="21"/>
              </w:rPr>
              <w:t>2</w:t>
            </w:r>
          </w:p>
        </w:tc>
        <w:tc>
          <w:tcPr>
            <w:tcW w:w="8676" w:type="dxa"/>
            <w:vAlign w:val="center"/>
          </w:tcPr>
          <w:p w14:paraId="1E820163" w14:textId="7F954982" w:rsidR="00F608C0" w:rsidRDefault="00473E57">
            <w:pPr>
              <w:rPr>
                <w:rFonts w:ascii="宋体" w:hAnsi="宋体" w:cs="宋体"/>
                <w:sz w:val="21"/>
                <w:szCs w:val="21"/>
              </w:rPr>
            </w:pPr>
            <w:r>
              <w:rPr>
                <w:rFonts w:ascii="宋体" w:hAnsi="宋体" w:cs="宋体" w:hint="eastAsia"/>
                <w:sz w:val="21"/>
                <w:szCs w:val="21"/>
              </w:rPr>
              <w:t>招标文件编号：思念招标</w:t>
            </w:r>
            <w:r w:rsidRPr="00485161">
              <w:rPr>
                <w:rFonts w:ascii="宋体" w:hAnsi="宋体" w:cs="宋体" w:hint="eastAsia"/>
                <w:sz w:val="21"/>
                <w:szCs w:val="21"/>
              </w:rPr>
              <w:t>[20</w:t>
            </w:r>
            <w:r w:rsidR="007D5141" w:rsidRPr="00485161">
              <w:rPr>
                <w:rFonts w:ascii="宋体" w:hAnsi="宋体" w:cs="宋体"/>
                <w:sz w:val="21"/>
                <w:szCs w:val="21"/>
              </w:rPr>
              <w:t>26</w:t>
            </w:r>
            <w:r w:rsidRPr="00485161">
              <w:rPr>
                <w:rFonts w:ascii="宋体" w:hAnsi="宋体" w:cs="宋体" w:hint="eastAsia"/>
                <w:sz w:val="21"/>
                <w:szCs w:val="21"/>
              </w:rPr>
              <w:t>]第</w:t>
            </w:r>
            <w:r w:rsidR="003838AE">
              <w:rPr>
                <w:rFonts w:ascii="宋体" w:hAnsi="宋体" w:cs="宋体" w:hint="eastAsia"/>
                <w:sz w:val="21"/>
                <w:szCs w:val="21"/>
              </w:rPr>
              <w:t>5</w:t>
            </w:r>
            <w:r w:rsidR="00D2194B">
              <w:rPr>
                <w:rFonts w:ascii="宋体" w:hAnsi="宋体" w:cs="宋体" w:hint="eastAsia"/>
                <w:sz w:val="21"/>
                <w:szCs w:val="21"/>
              </w:rPr>
              <w:t>5</w:t>
            </w:r>
            <w:r>
              <w:rPr>
                <w:rFonts w:ascii="宋体" w:hAnsi="宋体" w:cs="宋体" w:hint="eastAsia"/>
                <w:sz w:val="21"/>
                <w:szCs w:val="21"/>
              </w:rPr>
              <w:t>号</w:t>
            </w:r>
          </w:p>
        </w:tc>
      </w:tr>
      <w:tr w:rsidR="00F608C0" w14:paraId="56EC441A" w14:textId="77777777">
        <w:trPr>
          <w:trHeight w:hRule="exact" w:val="1072"/>
        </w:trPr>
        <w:tc>
          <w:tcPr>
            <w:tcW w:w="1083" w:type="dxa"/>
            <w:vAlign w:val="center"/>
          </w:tcPr>
          <w:p w14:paraId="392D243F" w14:textId="77777777" w:rsidR="00F608C0" w:rsidRDefault="00473E57">
            <w:pPr>
              <w:jc w:val="center"/>
              <w:rPr>
                <w:rFonts w:ascii="宋体" w:hAnsi="宋体" w:cs="宋体"/>
                <w:sz w:val="21"/>
                <w:szCs w:val="21"/>
              </w:rPr>
            </w:pPr>
            <w:r>
              <w:rPr>
                <w:rFonts w:ascii="宋体" w:hAnsi="宋体" w:cs="宋体" w:hint="eastAsia"/>
                <w:sz w:val="21"/>
                <w:szCs w:val="21"/>
              </w:rPr>
              <w:t>3</w:t>
            </w:r>
          </w:p>
        </w:tc>
        <w:tc>
          <w:tcPr>
            <w:tcW w:w="8676" w:type="dxa"/>
            <w:vAlign w:val="center"/>
          </w:tcPr>
          <w:p w14:paraId="13D469D1" w14:textId="77777777" w:rsidR="00F608C0" w:rsidRDefault="00473E57">
            <w:pPr>
              <w:rPr>
                <w:rFonts w:ascii="宋体" w:hAnsi="宋体" w:cs="宋体"/>
                <w:sz w:val="21"/>
                <w:szCs w:val="21"/>
              </w:rPr>
            </w:pPr>
            <w:r>
              <w:rPr>
                <w:rFonts w:ascii="宋体" w:hAnsi="宋体" w:cs="宋体" w:hint="eastAsia"/>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rsidR="00F608C0" w14:paraId="3C0EFD29" w14:textId="77777777">
        <w:trPr>
          <w:trHeight w:hRule="exact" w:val="601"/>
        </w:trPr>
        <w:tc>
          <w:tcPr>
            <w:tcW w:w="1083" w:type="dxa"/>
            <w:vAlign w:val="center"/>
          </w:tcPr>
          <w:p w14:paraId="40FD76BB" w14:textId="77777777" w:rsidR="00F608C0" w:rsidRDefault="00473E57">
            <w:pPr>
              <w:jc w:val="center"/>
              <w:rPr>
                <w:rFonts w:ascii="宋体" w:hAnsi="宋体" w:cs="宋体"/>
                <w:sz w:val="21"/>
                <w:szCs w:val="21"/>
              </w:rPr>
            </w:pPr>
            <w:r>
              <w:rPr>
                <w:rFonts w:ascii="宋体" w:hAnsi="宋体" w:cs="宋体" w:hint="eastAsia"/>
                <w:sz w:val="21"/>
                <w:szCs w:val="21"/>
              </w:rPr>
              <w:t>4</w:t>
            </w:r>
          </w:p>
        </w:tc>
        <w:tc>
          <w:tcPr>
            <w:tcW w:w="8676" w:type="dxa"/>
            <w:vAlign w:val="center"/>
          </w:tcPr>
          <w:p w14:paraId="56C0C33E" w14:textId="77777777" w:rsidR="00F608C0" w:rsidRDefault="00473E57">
            <w:pPr>
              <w:rPr>
                <w:rFonts w:ascii="宋体" w:hAnsi="宋体" w:cs="宋体"/>
                <w:sz w:val="21"/>
                <w:szCs w:val="21"/>
              </w:rPr>
            </w:pPr>
            <w:r>
              <w:rPr>
                <w:rFonts w:ascii="宋体" w:hAnsi="宋体" w:cs="宋体" w:hint="eastAsia"/>
                <w:sz w:val="21"/>
                <w:szCs w:val="21"/>
              </w:rPr>
              <w:t>投标文件须以中文编写</w:t>
            </w:r>
          </w:p>
        </w:tc>
      </w:tr>
      <w:tr w:rsidR="00F608C0" w14:paraId="0FA75149" w14:textId="77777777">
        <w:trPr>
          <w:trHeight w:hRule="exact" w:val="601"/>
        </w:trPr>
        <w:tc>
          <w:tcPr>
            <w:tcW w:w="1083" w:type="dxa"/>
            <w:vAlign w:val="center"/>
          </w:tcPr>
          <w:p w14:paraId="2612ED5B" w14:textId="77777777" w:rsidR="00F608C0" w:rsidRDefault="00473E57">
            <w:pPr>
              <w:jc w:val="center"/>
              <w:rPr>
                <w:rFonts w:ascii="宋体" w:hAnsi="宋体" w:cs="宋体"/>
                <w:sz w:val="21"/>
                <w:szCs w:val="21"/>
              </w:rPr>
            </w:pPr>
            <w:r>
              <w:rPr>
                <w:rFonts w:ascii="宋体" w:hAnsi="宋体" w:cs="宋体" w:hint="eastAsia"/>
                <w:sz w:val="21"/>
                <w:szCs w:val="21"/>
              </w:rPr>
              <w:t>5</w:t>
            </w:r>
          </w:p>
        </w:tc>
        <w:tc>
          <w:tcPr>
            <w:tcW w:w="8676" w:type="dxa"/>
            <w:vAlign w:val="center"/>
          </w:tcPr>
          <w:p w14:paraId="3F287F45" w14:textId="77777777" w:rsidR="00F608C0" w:rsidRDefault="00473E57">
            <w:pPr>
              <w:rPr>
                <w:rFonts w:ascii="宋体" w:hAnsi="宋体" w:cs="宋体"/>
                <w:sz w:val="21"/>
                <w:szCs w:val="21"/>
              </w:rPr>
            </w:pPr>
            <w:r>
              <w:rPr>
                <w:rFonts w:ascii="宋体" w:hAnsi="宋体" w:cs="宋体" w:hint="eastAsia"/>
                <w:sz w:val="21"/>
                <w:szCs w:val="21"/>
              </w:rPr>
              <w:t>标书领取：招标方对投标方报名审核通过后，发送电子版标书至投标方邮箱/</w:t>
            </w:r>
            <w:proofErr w:type="gramStart"/>
            <w:r>
              <w:rPr>
                <w:rFonts w:ascii="宋体" w:hAnsi="宋体" w:cs="宋体" w:hint="eastAsia"/>
                <w:sz w:val="21"/>
                <w:szCs w:val="21"/>
              </w:rPr>
              <w:t>微信</w:t>
            </w:r>
            <w:proofErr w:type="gramEnd"/>
          </w:p>
        </w:tc>
      </w:tr>
      <w:tr w:rsidR="00F608C0" w14:paraId="72C82808" w14:textId="77777777">
        <w:trPr>
          <w:trHeight w:hRule="exact" w:val="601"/>
        </w:trPr>
        <w:tc>
          <w:tcPr>
            <w:tcW w:w="1083" w:type="dxa"/>
            <w:vAlign w:val="center"/>
          </w:tcPr>
          <w:p w14:paraId="20E6217B" w14:textId="77777777" w:rsidR="00F608C0" w:rsidRDefault="00473E57">
            <w:pPr>
              <w:jc w:val="center"/>
              <w:rPr>
                <w:rFonts w:ascii="宋体" w:hAnsi="宋体" w:cs="宋体"/>
                <w:sz w:val="21"/>
                <w:szCs w:val="21"/>
              </w:rPr>
            </w:pPr>
            <w:r>
              <w:rPr>
                <w:rFonts w:ascii="宋体" w:hAnsi="宋体" w:cs="宋体" w:hint="eastAsia"/>
                <w:sz w:val="21"/>
                <w:szCs w:val="21"/>
              </w:rPr>
              <w:t>6</w:t>
            </w:r>
          </w:p>
        </w:tc>
        <w:tc>
          <w:tcPr>
            <w:tcW w:w="8676" w:type="dxa"/>
            <w:vAlign w:val="center"/>
          </w:tcPr>
          <w:p w14:paraId="379F3BDC" w14:textId="0E4C4DF6" w:rsidR="00F608C0" w:rsidRDefault="00473E57">
            <w:pPr>
              <w:rPr>
                <w:rFonts w:ascii="宋体" w:hAnsi="宋体" w:cs="宋体"/>
                <w:color w:val="000000"/>
                <w:sz w:val="21"/>
                <w:szCs w:val="21"/>
              </w:rPr>
            </w:pPr>
            <w:r>
              <w:rPr>
                <w:rFonts w:ascii="宋体" w:hAnsi="宋体" w:cs="宋体" w:hint="eastAsia"/>
                <w:color w:val="000000"/>
                <w:sz w:val="21"/>
                <w:szCs w:val="21"/>
              </w:rPr>
              <w:t xml:space="preserve">报名截止日期： </w:t>
            </w:r>
            <w:r w:rsidRPr="00485161">
              <w:rPr>
                <w:rFonts w:ascii="宋体" w:hAnsi="宋体" w:cs="宋体" w:hint="eastAsia"/>
                <w:color w:val="000000"/>
                <w:sz w:val="21"/>
                <w:szCs w:val="21"/>
              </w:rPr>
              <w:t>2026年</w:t>
            </w:r>
            <w:r w:rsidR="008B1E8B">
              <w:rPr>
                <w:rFonts w:ascii="宋体" w:hAnsi="宋体" w:cs="宋体" w:hint="eastAsia"/>
                <w:color w:val="000000"/>
                <w:sz w:val="21"/>
                <w:szCs w:val="21"/>
              </w:rPr>
              <w:t>5</w:t>
            </w:r>
            <w:r w:rsidRPr="00485161">
              <w:rPr>
                <w:rFonts w:ascii="宋体" w:hAnsi="宋体" w:cs="宋体" w:hint="eastAsia"/>
                <w:color w:val="000000"/>
                <w:sz w:val="21"/>
                <w:szCs w:val="21"/>
              </w:rPr>
              <w:t>月</w:t>
            </w:r>
            <w:r w:rsidR="00C03BA3">
              <w:rPr>
                <w:rFonts w:ascii="宋体" w:hAnsi="宋体" w:cs="宋体" w:hint="eastAsia"/>
                <w:color w:val="000000"/>
                <w:sz w:val="21"/>
                <w:szCs w:val="21"/>
              </w:rPr>
              <w:t>2</w:t>
            </w:r>
            <w:r w:rsidR="006573F4">
              <w:rPr>
                <w:rFonts w:ascii="宋体" w:hAnsi="宋体" w:cs="宋体" w:hint="eastAsia"/>
                <w:color w:val="000000"/>
                <w:sz w:val="21"/>
                <w:szCs w:val="21"/>
              </w:rPr>
              <w:t>7</w:t>
            </w:r>
            <w:r w:rsidRPr="00485161">
              <w:rPr>
                <w:rFonts w:ascii="宋体" w:hAnsi="宋体" w:cs="宋体" w:hint="eastAsia"/>
                <w:color w:val="000000"/>
                <w:sz w:val="21"/>
                <w:szCs w:val="21"/>
              </w:rPr>
              <w:t>日17:00</w:t>
            </w:r>
          </w:p>
        </w:tc>
      </w:tr>
      <w:tr w:rsidR="00F608C0" w:rsidRPr="00F16B62" w14:paraId="4B08747F" w14:textId="77777777">
        <w:trPr>
          <w:trHeight w:hRule="exact" w:val="601"/>
        </w:trPr>
        <w:tc>
          <w:tcPr>
            <w:tcW w:w="1083" w:type="dxa"/>
            <w:vAlign w:val="center"/>
          </w:tcPr>
          <w:p w14:paraId="03B4B531" w14:textId="77777777" w:rsidR="00F608C0" w:rsidRDefault="00473E57">
            <w:pPr>
              <w:jc w:val="center"/>
              <w:rPr>
                <w:rFonts w:ascii="宋体" w:hAnsi="宋体" w:cs="宋体"/>
                <w:sz w:val="21"/>
                <w:szCs w:val="21"/>
              </w:rPr>
            </w:pPr>
            <w:r>
              <w:rPr>
                <w:rFonts w:ascii="宋体" w:hAnsi="宋体" w:cs="宋体" w:hint="eastAsia"/>
                <w:sz w:val="21"/>
                <w:szCs w:val="21"/>
              </w:rPr>
              <w:t>7</w:t>
            </w:r>
          </w:p>
        </w:tc>
        <w:tc>
          <w:tcPr>
            <w:tcW w:w="8676" w:type="dxa"/>
            <w:vAlign w:val="center"/>
          </w:tcPr>
          <w:p w14:paraId="4697DD0F" w14:textId="517870D6" w:rsidR="00F608C0" w:rsidRDefault="00473E57">
            <w:pPr>
              <w:rPr>
                <w:rFonts w:ascii="宋体" w:hAnsi="宋体" w:cs="宋体"/>
                <w:color w:val="000000"/>
                <w:sz w:val="21"/>
                <w:szCs w:val="21"/>
              </w:rPr>
            </w:pPr>
            <w:r>
              <w:rPr>
                <w:rFonts w:ascii="宋体" w:hAnsi="宋体" w:cs="宋体" w:hint="eastAsia"/>
                <w:color w:val="000000"/>
                <w:sz w:val="21"/>
                <w:szCs w:val="21"/>
              </w:rPr>
              <w:t xml:space="preserve">开标日期： </w:t>
            </w:r>
            <w:r w:rsidRPr="00485161">
              <w:rPr>
                <w:rFonts w:ascii="宋体" w:hAnsi="宋体" w:cs="宋体" w:hint="eastAsia"/>
                <w:color w:val="000000"/>
                <w:sz w:val="21"/>
                <w:szCs w:val="21"/>
              </w:rPr>
              <w:t>2026年</w:t>
            </w:r>
            <w:r w:rsidR="008B1E8B">
              <w:rPr>
                <w:rFonts w:ascii="宋体" w:hAnsi="宋体" w:cs="宋体" w:hint="eastAsia"/>
                <w:color w:val="000000"/>
                <w:sz w:val="21"/>
                <w:szCs w:val="21"/>
              </w:rPr>
              <w:t>5</w:t>
            </w:r>
            <w:r w:rsidRPr="00485161">
              <w:rPr>
                <w:rFonts w:ascii="宋体" w:hAnsi="宋体" w:cs="宋体" w:hint="eastAsia"/>
                <w:color w:val="000000"/>
                <w:sz w:val="21"/>
                <w:szCs w:val="21"/>
              </w:rPr>
              <w:t>月</w:t>
            </w:r>
            <w:r w:rsidR="00C03BA3">
              <w:rPr>
                <w:rFonts w:ascii="宋体" w:hAnsi="宋体" w:cs="宋体" w:hint="eastAsia"/>
                <w:color w:val="000000"/>
                <w:sz w:val="21"/>
                <w:szCs w:val="21"/>
              </w:rPr>
              <w:t>2</w:t>
            </w:r>
            <w:r w:rsidR="006573F4">
              <w:rPr>
                <w:rFonts w:ascii="宋体" w:hAnsi="宋体" w:cs="宋体" w:hint="eastAsia"/>
                <w:color w:val="000000"/>
                <w:sz w:val="21"/>
                <w:szCs w:val="21"/>
              </w:rPr>
              <w:t>8</w:t>
            </w:r>
            <w:r w:rsidRPr="00485161">
              <w:rPr>
                <w:rFonts w:ascii="宋体" w:hAnsi="宋体" w:cs="宋体" w:hint="eastAsia"/>
                <w:color w:val="000000"/>
                <w:sz w:val="21"/>
                <w:szCs w:val="21"/>
              </w:rPr>
              <w:t>日</w:t>
            </w:r>
            <w:r w:rsidR="008B1E8B">
              <w:rPr>
                <w:rFonts w:ascii="宋体" w:hAnsi="宋体" w:cs="宋体" w:hint="eastAsia"/>
                <w:color w:val="000000"/>
                <w:sz w:val="21"/>
                <w:szCs w:val="21"/>
              </w:rPr>
              <w:t>上</w:t>
            </w:r>
            <w:r w:rsidR="006A4665">
              <w:rPr>
                <w:rFonts w:ascii="宋体" w:hAnsi="宋体" w:cs="宋体" w:hint="eastAsia"/>
                <w:color w:val="000000"/>
                <w:sz w:val="21"/>
                <w:szCs w:val="21"/>
              </w:rPr>
              <w:t>午</w:t>
            </w:r>
            <w:r w:rsidR="00C03BA3">
              <w:rPr>
                <w:rFonts w:ascii="宋体" w:hAnsi="宋体" w:cs="宋体" w:hint="eastAsia"/>
                <w:color w:val="000000"/>
                <w:sz w:val="21"/>
                <w:szCs w:val="21"/>
              </w:rPr>
              <w:t>9</w:t>
            </w:r>
            <w:r w:rsidRPr="00485161">
              <w:rPr>
                <w:rFonts w:ascii="宋体" w:hAnsi="宋体" w:cs="宋体" w:hint="eastAsia"/>
                <w:color w:val="000000"/>
                <w:sz w:val="21"/>
                <w:szCs w:val="21"/>
              </w:rPr>
              <w:t>:</w:t>
            </w:r>
            <w:r w:rsidR="008B1E8B">
              <w:rPr>
                <w:rFonts w:ascii="宋体" w:hAnsi="宋体" w:cs="宋体"/>
                <w:color w:val="000000"/>
                <w:sz w:val="21"/>
                <w:szCs w:val="21"/>
              </w:rPr>
              <w:t>00</w:t>
            </w:r>
          </w:p>
        </w:tc>
      </w:tr>
      <w:tr w:rsidR="00F608C0" w14:paraId="768F1851" w14:textId="77777777">
        <w:trPr>
          <w:trHeight w:hRule="exact" w:val="601"/>
        </w:trPr>
        <w:tc>
          <w:tcPr>
            <w:tcW w:w="1083" w:type="dxa"/>
            <w:vAlign w:val="center"/>
          </w:tcPr>
          <w:p w14:paraId="1E6A0321" w14:textId="77777777" w:rsidR="00F608C0" w:rsidRDefault="00473E57">
            <w:pPr>
              <w:jc w:val="center"/>
              <w:rPr>
                <w:rFonts w:ascii="宋体" w:hAnsi="宋体" w:cs="宋体"/>
                <w:sz w:val="21"/>
                <w:szCs w:val="21"/>
              </w:rPr>
            </w:pPr>
            <w:r>
              <w:rPr>
                <w:rFonts w:ascii="宋体" w:hAnsi="宋体" w:cs="宋体" w:hint="eastAsia"/>
                <w:sz w:val="21"/>
                <w:szCs w:val="21"/>
              </w:rPr>
              <w:t>8</w:t>
            </w:r>
          </w:p>
        </w:tc>
        <w:tc>
          <w:tcPr>
            <w:tcW w:w="8676" w:type="dxa"/>
            <w:vAlign w:val="center"/>
          </w:tcPr>
          <w:p w14:paraId="6406DE68" w14:textId="77777777" w:rsidR="00F608C0" w:rsidRDefault="00473E57">
            <w:pPr>
              <w:rPr>
                <w:rFonts w:ascii="宋体" w:hAnsi="宋体" w:cs="宋体"/>
                <w:kern w:val="2"/>
                <w:sz w:val="21"/>
                <w:szCs w:val="21"/>
              </w:rPr>
            </w:pPr>
            <w:r>
              <w:rPr>
                <w:rFonts w:ascii="宋体" w:hAnsi="宋体" w:cs="宋体" w:hint="eastAsia"/>
                <w:sz w:val="21"/>
                <w:szCs w:val="21"/>
              </w:rPr>
              <w:t>开标地点：郑州市</w:t>
            </w:r>
            <w:proofErr w:type="gramStart"/>
            <w:r>
              <w:rPr>
                <w:rFonts w:ascii="宋体" w:hAnsi="宋体" w:cs="宋体" w:hint="eastAsia"/>
                <w:sz w:val="21"/>
                <w:szCs w:val="21"/>
              </w:rPr>
              <w:t>惠济区英才</w:t>
            </w:r>
            <w:proofErr w:type="gramEnd"/>
            <w:r>
              <w:rPr>
                <w:rFonts w:ascii="宋体" w:hAnsi="宋体" w:cs="宋体" w:hint="eastAsia"/>
                <w:sz w:val="21"/>
                <w:szCs w:val="21"/>
              </w:rPr>
              <w:t>街13号</w:t>
            </w:r>
          </w:p>
        </w:tc>
      </w:tr>
      <w:tr w:rsidR="00F608C0" w14:paraId="2CAAE6C0" w14:textId="77777777">
        <w:trPr>
          <w:trHeight w:hRule="exact" w:val="601"/>
        </w:trPr>
        <w:tc>
          <w:tcPr>
            <w:tcW w:w="1083" w:type="dxa"/>
            <w:vAlign w:val="center"/>
          </w:tcPr>
          <w:p w14:paraId="6AA4C1C7" w14:textId="77777777" w:rsidR="00F608C0" w:rsidRDefault="00473E57">
            <w:pPr>
              <w:jc w:val="center"/>
              <w:rPr>
                <w:rFonts w:ascii="宋体" w:hAnsi="宋体" w:cs="宋体"/>
                <w:sz w:val="21"/>
                <w:szCs w:val="21"/>
              </w:rPr>
            </w:pPr>
            <w:r>
              <w:rPr>
                <w:rFonts w:ascii="宋体" w:hAnsi="宋体" w:cs="宋体" w:hint="eastAsia"/>
                <w:sz w:val="21"/>
                <w:szCs w:val="21"/>
              </w:rPr>
              <w:t>9</w:t>
            </w:r>
          </w:p>
        </w:tc>
        <w:tc>
          <w:tcPr>
            <w:tcW w:w="8676" w:type="dxa"/>
            <w:vAlign w:val="center"/>
          </w:tcPr>
          <w:p w14:paraId="4DAACDED" w14:textId="77777777" w:rsidR="00F608C0" w:rsidRDefault="00473E57">
            <w:pPr>
              <w:rPr>
                <w:rFonts w:ascii="宋体" w:hAnsi="宋体" w:cs="宋体"/>
                <w:kern w:val="2"/>
                <w:sz w:val="21"/>
                <w:szCs w:val="21"/>
              </w:rPr>
            </w:pPr>
            <w:r>
              <w:rPr>
                <w:rFonts w:ascii="宋体" w:hAnsi="宋体" w:cs="宋体" w:hint="eastAsia"/>
                <w:sz w:val="21"/>
                <w:szCs w:val="21"/>
              </w:rPr>
              <w:t>投标结果公布方式：以邮箱/电话/</w:t>
            </w:r>
            <w:proofErr w:type="gramStart"/>
            <w:r>
              <w:rPr>
                <w:rFonts w:ascii="宋体" w:hAnsi="宋体" w:cs="宋体" w:hint="eastAsia"/>
                <w:sz w:val="21"/>
                <w:szCs w:val="21"/>
              </w:rPr>
              <w:t>微信形式</w:t>
            </w:r>
            <w:proofErr w:type="gramEnd"/>
            <w:r>
              <w:rPr>
                <w:rFonts w:ascii="宋体" w:hAnsi="宋体" w:cs="宋体" w:hint="eastAsia"/>
                <w:sz w:val="21"/>
                <w:szCs w:val="21"/>
              </w:rPr>
              <w:t>通知</w:t>
            </w:r>
          </w:p>
        </w:tc>
      </w:tr>
      <w:tr w:rsidR="00F608C0" w14:paraId="4D250912" w14:textId="77777777">
        <w:trPr>
          <w:trHeight w:hRule="exact" w:val="501"/>
        </w:trPr>
        <w:tc>
          <w:tcPr>
            <w:tcW w:w="1083" w:type="dxa"/>
            <w:vAlign w:val="center"/>
          </w:tcPr>
          <w:p w14:paraId="33630B93" w14:textId="77777777" w:rsidR="00F608C0" w:rsidRDefault="00473E57">
            <w:pPr>
              <w:jc w:val="center"/>
              <w:rPr>
                <w:rFonts w:ascii="宋体" w:hAnsi="宋体" w:cs="宋体"/>
                <w:sz w:val="21"/>
                <w:szCs w:val="21"/>
              </w:rPr>
            </w:pPr>
            <w:r>
              <w:rPr>
                <w:rFonts w:ascii="宋体" w:hAnsi="宋体" w:cs="宋体" w:hint="eastAsia"/>
                <w:sz w:val="21"/>
                <w:szCs w:val="21"/>
              </w:rPr>
              <w:t>10</w:t>
            </w:r>
          </w:p>
        </w:tc>
        <w:tc>
          <w:tcPr>
            <w:tcW w:w="8676" w:type="dxa"/>
            <w:vAlign w:val="center"/>
          </w:tcPr>
          <w:p w14:paraId="79BFC63D" w14:textId="77777777" w:rsidR="00F608C0" w:rsidRDefault="00473E57">
            <w:pPr>
              <w:rPr>
                <w:rFonts w:ascii="宋体" w:hAnsi="宋体" w:cs="宋体"/>
                <w:sz w:val="21"/>
                <w:szCs w:val="21"/>
              </w:rPr>
            </w:pPr>
            <w:r>
              <w:rPr>
                <w:rFonts w:ascii="宋体" w:hAnsi="宋体" w:cs="宋体" w:hint="eastAsia"/>
                <w:sz w:val="21"/>
                <w:szCs w:val="21"/>
              </w:rPr>
              <w:t>标书资料：密封袋装纸质</w:t>
            </w:r>
            <w:proofErr w:type="gramStart"/>
            <w:r>
              <w:rPr>
                <w:rFonts w:ascii="宋体" w:hAnsi="宋体" w:cs="宋体" w:hint="eastAsia"/>
                <w:sz w:val="21"/>
                <w:szCs w:val="21"/>
              </w:rPr>
              <w:t>版现场</w:t>
            </w:r>
            <w:proofErr w:type="gramEnd"/>
            <w:r>
              <w:rPr>
                <w:rFonts w:ascii="宋体" w:hAnsi="宋体" w:cs="宋体" w:hint="eastAsia"/>
                <w:sz w:val="21"/>
                <w:szCs w:val="21"/>
              </w:rPr>
              <w:t>递交</w:t>
            </w:r>
          </w:p>
        </w:tc>
      </w:tr>
      <w:tr w:rsidR="00F608C0" w14:paraId="2235D02B" w14:textId="77777777">
        <w:trPr>
          <w:trHeight w:hRule="exact" w:val="601"/>
        </w:trPr>
        <w:tc>
          <w:tcPr>
            <w:tcW w:w="1083" w:type="dxa"/>
            <w:vAlign w:val="center"/>
          </w:tcPr>
          <w:p w14:paraId="20D9DB92" w14:textId="77777777" w:rsidR="00F608C0" w:rsidRDefault="00473E57">
            <w:pPr>
              <w:jc w:val="center"/>
              <w:rPr>
                <w:rFonts w:ascii="宋体" w:hAnsi="宋体" w:cs="宋体"/>
                <w:sz w:val="21"/>
                <w:szCs w:val="21"/>
              </w:rPr>
            </w:pPr>
            <w:r>
              <w:rPr>
                <w:rFonts w:ascii="宋体" w:hAnsi="宋体" w:cs="宋体" w:hint="eastAsia"/>
                <w:sz w:val="21"/>
                <w:szCs w:val="21"/>
              </w:rPr>
              <w:t>11</w:t>
            </w:r>
          </w:p>
        </w:tc>
        <w:tc>
          <w:tcPr>
            <w:tcW w:w="8676" w:type="dxa"/>
            <w:vAlign w:val="center"/>
          </w:tcPr>
          <w:p w14:paraId="60C93652" w14:textId="77777777" w:rsidR="00F608C0" w:rsidRDefault="00473E57">
            <w:pPr>
              <w:rPr>
                <w:rFonts w:ascii="宋体" w:hAnsi="宋体" w:cs="宋体"/>
                <w:sz w:val="21"/>
                <w:szCs w:val="21"/>
              </w:rPr>
            </w:pPr>
            <w:r>
              <w:rPr>
                <w:rFonts w:ascii="宋体" w:hAnsi="宋体" w:cs="宋体" w:hint="eastAsia"/>
                <w:sz w:val="21"/>
                <w:szCs w:val="21"/>
              </w:rPr>
              <w:t>报价单单独密封，如混淆当场作废</w:t>
            </w:r>
          </w:p>
        </w:tc>
      </w:tr>
      <w:tr w:rsidR="00F608C0" w14:paraId="24079315" w14:textId="77777777">
        <w:trPr>
          <w:trHeight w:hRule="exact" w:val="601"/>
        </w:trPr>
        <w:tc>
          <w:tcPr>
            <w:tcW w:w="1083" w:type="dxa"/>
            <w:vAlign w:val="center"/>
          </w:tcPr>
          <w:p w14:paraId="057FB613" w14:textId="77777777" w:rsidR="00F608C0" w:rsidRDefault="00473E57">
            <w:pPr>
              <w:jc w:val="center"/>
              <w:rPr>
                <w:rFonts w:ascii="宋体" w:hAnsi="宋体" w:cs="宋体"/>
                <w:sz w:val="21"/>
                <w:szCs w:val="21"/>
              </w:rPr>
            </w:pPr>
            <w:r>
              <w:rPr>
                <w:rFonts w:ascii="宋体" w:hAnsi="宋体" w:cs="宋体" w:hint="eastAsia"/>
                <w:sz w:val="21"/>
                <w:szCs w:val="21"/>
              </w:rPr>
              <w:t>12</w:t>
            </w:r>
          </w:p>
        </w:tc>
        <w:tc>
          <w:tcPr>
            <w:tcW w:w="8676" w:type="dxa"/>
            <w:vAlign w:val="center"/>
          </w:tcPr>
          <w:p w14:paraId="0F78B013" w14:textId="77777777" w:rsidR="00F608C0" w:rsidRDefault="00473E57">
            <w:pPr>
              <w:rPr>
                <w:rFonts w:ascii="宋体" w:hAnsi="宋体" w:cs="宋体"/>
                <w:sz w:val="21"/>
                <w:szCs w:val="21"/>
              </w:rPr>
            </w:pPr>
            <w:r>
              <w:rPr>
                <w:rFonts w:ascii="宋体" w:hAnsi="宋体" w:cs="宋体" w:hint="eastAsia"/>
                <w:sz w:val="21"/>
                <w:szCs w:val="21"/>
              </w:rPr>
              <w:t>投标币种：人民币</w:t>
            </w:r>
          </w:p>
        </w:tc>
      </w:tr>
      <w:tr w:rsidR="00F608C0" w14:paraId="5AC45EEE" w14:textId="77777777">
        <w:trPr>
          <w:trHeight w:hRule="exact" w:val="645"/>
        </w:trPr>
        <w:tc>
          <w:tcPr>
            <w:tcW w:w="1083" w:type="dxa"/>
            <w:vAlign w:val="center"/>
          </w:tcPr>
          <w:p w14:paraId="51A25FB9" w14:textId="77777777" w:rsidR="00F608C0" w:rsidRDefault="00473E57">
            <w:pPr>
              <w:jc w:val="center"/>
              <w:rPr>
                <w:rFonts w:ascii="宋体" w:hAnsi="宋体" w:cs="宋体"/>
                <w:sz w:val="21"/>
                <w:szCs w:val="21"/>
              </w:rPr>
            </w:pPr>
            <w:r>
              <w:rPr>
                <w:rFonts w:ascii="宋体" w:hAnsi="宋体" w:cs="宋体" w:hint="eastAsia"/>
                <w:sz w:val="21"/>
                <w:szCs w:val="21"/>
              </w:rPr>
              <w:t>13</w:t>
            </w:r>
          </w:p>
        </w:tc>
        <w:tc>
          <w:tcPr>
            <w:tcW w:w="8676" w:type="dxa"/>
            <w:vAlign w:val="center"/>
          </w:tcPr>
          <w:p w14:paraId="5D3F26E7" w14:textId="1E86FB11" w:rsidR="00F608C0" w:rsidRDefault="00473E57">
            <w:pPr>
              <w:rPr>
                <w:rFonts w:ascii="宋体" w:hAnsi="宋体" w:cs="宋体"/>
                <w:sz w:val="21"/>
                <w:szCs w:val="21"/>
              </w:rPr>
            </w:pPr>
            <w:r>
              <w:rPr>
                <w:rFonts w:ascii="宋体" w:hAnsi="宋体" w:cs="宋体" w:hint="eastAsia"/>
                <w:sz w:val="21"/>
                <w:szCs w:val="21"/>
              </w:rPr>
              <w:t>投标保证金：人民币</w:t>
            </w:r>
            <w:r w:rsidR="00565E7D">
              <w:rPr>
                <w:rFonts w:ascii="宋体" w:hAnsi="宋体" w:cs="宋体" w:hint="eastAsia"/>
                <w:sz w:val="21"/>
                <w:szCs w:val="21"/>
              </w:rPr>
              <w:t>20000</w:t>
            </w:r>
            <w:r w:rsidRPr="00485161">
              <w:rPr>
                <w:rFonts w:ascii="宋体" w:hAnsi="宋体" w:cs="宋体" w:hint="eastAsia"/>
                <w:sz w:val="21"/>
                <w:szCs w:val="21"/>
              </w:rPr>
              <w:t>元整（</w:t>
            </w:r>
            <w:r w:rsidR="00565E7D">
              <w:rPr>
                <w:rFonts w:ascii="宋体" w:hAnsi="宋体" w:cs="宋体" w:hint="eastAsia"/>
                <w:sz w:val="21"/>
                <w:szCs w:val="21"/>
              </w:rPr>
              <w:t>贰万</w:t>
            </w:r>
            <w:r w:rsidRPr="00485161">
              <w:rPr>
                <w:rFonts w:ascii="宋体" w:hAnsi="宋体" w:cs="宋体" w:hint="eastAsia"/>
                <w:sz w:val="21"/>
                <w:szCs w:val="21"/>
              </w:rPr>
              <w:t>元</w:t>
            </w:r>
            <w:r>
              <w:rPr>
                <w:rFonts w:ascii="宋体" w:hAnsi="宋体" w:cs="宋体" w:hint="eastAsia"/>
                <w:sz w:val="21"/>
                <w:szCs w:val="21"/>
              </w:rPr>
              <w:t>整）</w:t>
            </w:r>
          </w:p>
        </w:tc>
      </w:tr>
      <w:tr w:rsidR="00F608C0" w14:paraId="2EFCFC11" w14:textId="77777777">
        <w:trPr>
          <w:trHeight w:hRule="exact" w:val="1618"/>
        </w:trPr>
        <w:tc>
          <w:tcPr>
            <w:tcW w:w="1083" w:type="dxa"/>
            <w:vAlign w:val="center"/>
          </w:tcPr>
          <w:p w14:paraId="3A7AC9B2" w14:textId="77777777" w:rsidR="00F608C0" w:rsidRDefault="00473E57">
            <w:pPr>
              <w:jc w:val="center"/>
              <w:rPr>
                <w:rFonts w:ascii="宋体" w:hAnsi="宋体" w:cs="宋体"/>
                <w:sz w:val="21"/>
                <w:szCs w:val="21"/>
              </w:rPr>
            </w:pPr>
            <w:r>
              <w:rPr>
                <w:rFonts w:ascii="宋体" w:hAnsi="宋体" w:cs="宋体" w:hint="eastAsia"/>
                <w:sz w:val="21"/>
                <w:szCs w:val="21"/>
              </w:rPr>
              <w:t>14</w:t>
            </w:r>
          </w:p>
        </w:tc>
        <w:tc>
          <w:tcPr>
            <w:tcW w:w="8676" w:type="dxa"/>
            <w:vAlign w:val="center"/>
          </w:tcPr>
          <w:p w14:paraId="13988776"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标书资料包含：</w:t>
            </w:r>
          </w:p>
          <w:p w14:paraId="5D916C84"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投标函、法定代表人身份证明书、投标文件签署授权委托书、投标保证金缴纳证明、报价函、营业执照等资质证明，其他详见第二章《投标文件格式》</w:t>
            </w:r>
          </w:p>
        </w:tc>
      </w:tr>
    </w:tbl>
    <w:p w14:paraId="3A5ED22C" w14:textId="77777777" w:rsidR="00F608C0" w:rsidRDefault="00473E57">
      <w:pPr>
        <w:pStyle w:val="1"/>
        <w:numPr>
          <w:ilvl w:val="0"/>
          <w:numId w:val="0"/>
        </w:numPr>
        <w:spacing w:beforeLines="50" w:before="120" w:line="360" w:lineRule="auto"/>
        <w:rPr>
          <w:rFonts w:ascii="宋体" w:eastAsia="宋体"/>
          <w:b/>
          <w:bCs/>
          <w:sz w:val="24"/>
          <w:szCs w:val="24"/>
        </w:rPr>
      </w:pPr>
      <w:r>
        <w:rPr>
          <w:rFonts w:ascii="宋体" w:eastAsia="宋体"/>
          <w:b/>
          <w:bCs/>
          <w:sz w:val="24"/>
          <w:szCs w:val="24"/>
        </w:rPr>
        <w:br w:type="page"/>
      </w:r>
      <w:r>
        <w:rPr>
          <w:rFonts w:ascii="宋体" w:eastAsia="宋体" w:hint="eastAsia"/>
          <w:b/>
          <w:bCs/>
          <w:sz w:val="24"/>
          <w:szCs w:val="24"/>
        </w:rPr>
        <w:lastRenderedPageBreak/>
        <w:t>第一章  招标公告</w:t>
      </w:r>
      <w:bookmarkEnd w:id="9"/>
    </w:p>
    <w:p w14:paraId="62B1AC16" w14:textId="163B4FB9"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思念食品有限公司</w:t>
      </w:r>
      <w:proofErr w:type="gramStart"/>
      <w:r>
        <w:rPr>
          <w:rFonts w:ascii="宋体" w:hAnsi="宋体" w:hint="eastAsia"/>
          <w:sz w:val="21"/>
          <w:szCs w:val="21"/>
        </w:rPr>
        <w:t>招标部</w:t>
      </w:r>
      <w:proofErr w:type="gramEnd"/>
      <w:r>
        <w:rPr>
          <w:rFonts w:ascii="宋体" w:hAnsi="宋体" w:hint="eastAsia"/>
          <w:sz w:val="21"/>
          <w:szCs w:val="21"/>
        </w:rPr>
        <w:t>根据公司招标的要求，就</w:t>
      </w:r>
      <w:r w:rsidR="006573F4" w:rsidRPr="006573F4">
        <w:rPr>
          <w:rFonts w:ascii="宋体" w:hAnsi="宋体" w:hint="eastAsia"/>
          <w:b/>
          <w:bCs/>
          <w:sz w:val="21"/>
          <w:szCs w:val="21"/>
          <w:u w:val="single"/>
        </w:rPr>
        <w:t>思念食品四川基地一车间升降货梯采购及施工项目招标</w:t>
      </w:r>
      <w:r>
        <w:rPr>
          <w:rFonts w:ascii="宋体" w:hAnsi="宋体" w:hint="eastAsia"/>
          <w:sz w:val="21"/>
          <w:szCs w:val="21"/>
        </w:rPr>
        <w:t>进行公开招标，现将招标事宜通知如下：</w:t>
      </w:r>
    </w:p>
    <w:p w14:paraId="5523BA7B"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一、招标内容及要求</w:t>
      </w:r>
      <w:r>
        <w:rPr>
          <w:rFonts w:ascii="宋体" w:hAnsi="宋体" w:hint="eastAsia"/>
          <w:b/>
          <w:sz w:val="21"/>
          <w:szCs w:val="21"/>
        </w:rPr>
        <w:t>：</w:t>
      </w:r>
    </w:p>
    <w:p w14:paraId="56B5EF80" w14:textId="214AAAD4"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1、项目名称：</w:t>
      </w:r>
      <w:r w:rsidR="006573F4" w:rsidRPr="006573F4">
        <w:rPr>
          <w:rFonts w:ascii="宋体" w:hAnsi="宋体" w:hint="eastAsia"/>
          <w:bCs/>
          <w:color w:val="000000"/>
          <w:sz w:val="21"/>
          <w:szCs w:val="21"/>
        </w:rPr>
        <w:t>思念食品四川基地一车间升降货梯采购及施工项目招标</w:t>
      </w:r>
      <w:r>
        <w:rPr>
          <w:rFonts w:ascii="宋体" w:hAnsi="宋体" w:hint="eastAsia"/>
          <w:bCs/>
          <w:color w:val="000000"/>
          <w:sz w:val="21"/>
          <w:szCs w:val="21"/>
        </w:rPr>
        <w:t>；</w:t>
      </w:r>
    </w:p>
    <w:p w14:paraId="1CB1F425" w14:textId="7D58D5D8"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2、地点：</w:t>
      </w:r>
      <w:r w:rsidR="006573F4">
        <w:rPr>
          <w:rFonts w:ascii="宋体" w:hAnsi="宋体" w:hint="eastAsia"/>
          <w:bCs/>
          <w:color w:val="000000"/>
          <w:sz w:val="21"/>
          <w:szCs w:val="21"/>
        </w:rPr>
        <w:t>四川</w:t>
      </w:r>
      <w:r>
        <w:rPr>
          <w:rFonts w:ascii="宋体" w:hAnsi="宋体" w:hint="eastAsia"/>
          <w:bCs/>
          <w:color w:val="000000"/>
          <w:sz w:val="21"/>
          <w:szCs w:val="21"/>
        </w:rPr>
        <w:t>；</w:t>
      </w:r>
    </w:p>
    <w:p w14:paraId="71EFDF78" w14:textId="677A75E7"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3、标段划分：项目共分为</w:t>
      </w:r>
      <w:r w:rsidR="00263CC0">
        <w:rPr>
          <w:rFonts w:ascii="宋体" w:hAnsi="宋体" w:hint="eastAsia"/>
          <w:bCs/>
          <w:color w:val="000000"/>
          <w:sz w:val="21"/>
          <w:szCs w:val="21"/>
        </w:rPr>
        <w:t>1</w:t>
      </w:r>
      <w:r>
        <w:rPr>
          <w:rFonts w:ascii="宋体" w:hAnsi="宋体" w:hint="eastAsia"/>
          <w:bCs/>
          <w:color w:val="000000"/>
          <w:sz w:val="21"/>
          <w:szCs w:val="21"/>
        </w:rPr>
        <w:t>个标段，</w:t>
      </w:r>
      <w:r w:rsidR="006573F4" w:rsidRPr="006573F4">
        <w:rPr>
          <w:rFonts w:ascii="宋体" w:hAnsi="宋体" w:hint="eastAsia"/>
          <w:bCs/>
          <w:color w:val="000000"/>
          <w:sz w:val="21"/>
          <w:szCs w:val="21"/>
        </w:rPr>
        <w:t>思念食品四川基地一车间升降货梯采购及施工项目招标</w:t>
      </w:r>
    </w:p>
    <w:p w14:paraId="6C1623ED" w14:textId="77777777" w:rsidR="00315E80" w:rsidRDefault="0014773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Pr>
          <w:rFonts w:ascii="宋体" w:hAnsi="宋体" w:hint="eastAsia"/>
          <w:bCs/>
          <w:color w:val="000000"/>
          <w:sz w:val="21"/>
          <w:szCs w:val="21"/>
        </w:rPr>
        <w:t>、</w:t>
      </w:r>
      <w:r w:rsidR="00315E80" w:rsidRPr="00315E80">
        <w:rPr>
          <w:rFonts w:ascii="宋体" w:hAnsi="宋体" w:hint="eastAsia"/>
          <w:bCs/>
          <w:color w:val="000000"/>
          <w:sz w:val="21"/>
          <w:szCs w:val="21"/>
        </w:rPr>
        <w:t>投标人在投标文件中提供以下资料</w:t>
      </w:r>
      <w:r w:rsidR="00315E80">
        <w:rPr>
          <w:rFonts w:ascii="宋体" w:hAnsi="宋体" w:hint="eastAsia"/>
          <w:bCs/>
          <w:color w:val="000000"/>
          <w:sz w:val="21"/>
          <w:szCs w:val="21"/>
        </w:rPr>
        <w:t>（</w:t>
      </w:r>
      <w:r w:rsidR="00315E80" w:rsidRPr="00315E80">
        <w:rPr>
          <w:rFonts w:ascii="宋体" w:hAnsi="宋体" w:hint="eastAsia"/>
          <w:bCs/>
          <w:color w:val="000000"/>
          <w:sz w:val="21"/>
          <w:szCs w:val="21"/>
        </w:rPr>
        <w:t>所需资料均以原件为准</w:t>
      </w:r>
      <w:r w:rsidR="00315E80">
        <w:rPr>
          <w:rFonts w:ascii="宋体" w:hAnsi="宋体" w:hint="eastAsia"/>
          <w:bCs/>
          <w:color w:val="000000"/>
          <w:sz w:val="21"/>
          <w:szCs w:val="21"/>
        </w:rPr>
        <w:t>）</w:t>
      </w:r>
      <w:r w:rsidR="00263CC0">
        <w:rPr>
          <w:rFonts w:ascii="宋体" w:hAnsi="宋体" w:hint="eastAsia"/>
          <w:bCs/>
          <w:color w:val="000000"/>
          <w:sz w:val="21"/>
          <w:szCs w:val="21"/>
        </w:rPr>
        <w:t>：</w:t>
      </w:r>
    </w:p>
    <w:p w14:paraId="421B93C5" w14:textId="0F1D98F9" w:rsidR="00315E80" w:rsidRDefault="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4.1</w:t>
      </w:r>
      <w:r w:rsidRPr="00315E80">
        <w:rPr>
          <w:rFonts w:ascii="宋体" w:hAnsi="宋体" w:hint="eastAsia"/>
          <w:bCs/>
          <w:color w:val="000000"/>
          <w:sz w:val="21"/>
          <w:szCs w:val="21"/>
        </w:rPr>
        <w:t>投标人营业执照、制作、安装资格证书、制造厂授权书（制造厂直接参加投标除外）、法人代表证明书或法人代表授权委托书；</w:t>
      </w:r>
    </w:p>
    <w:p w14:paraId="70A33E3B" w14:textId="4881381D" w:rsidR="00565E7D"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4.2</w:t>
      </w:r>
      <w:r w:rsidRPr="00315E80">
        <w:rPr>
          <w:rFonts w:ascii="宋体" w:hAnsi="宋体" w:hint="eastAsia"/>
          <w:bCs/>
          <w:color w:val="000000"/>
          <w:sz w:val="21"/>
          <w:szCs w:val="21"/>
        </w:rPr>
        <w:t>投标人认为能够证明其能够承担此工程所需提交的其他任何文件；</w:t>
      </w:r>
    </w:p>
    <w:p w14:paraId="176B6F61" w14:textId="1F5124E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4.3</w:t>
      </w:r>
      <w:r w:rsidRPr="00315E80">
        <w:rPr>
          <w:rFonts w:ascii="宋体" w:hAnsi="宋体" w:hint="eastAsia"/>
          <w:bCs/>
          <w:color w:val="000000"/>
          <w:sz w:val="21"/>
          <w:szCs w:val="21"/>
        </w:rPr>
        <w:t>同类产品安装业绩和客户回访证明文件。</w:t>
      </w:r>
    </w:p>
    <w:p w14:paraId="5454F92A" w14:textId="248196CF"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w:t>
      </w:r>
      <w:r w:rsidRPr="00315E80">
        <w:rPr>
          <w:rFonts w:ascii="宋体" w:hAnsi="宋体" w:hint="eastAsia"/>
          <w:bCs/>
          <w:color w:val="000000"/>
          <w:sz w:val="21"/>
          <w:szCs w:val="21"/>
        </w:rPr>
        <w:t>投标货物和服务的文件</w:t>
      </w:r>
      <w:r>
        <w:rPr>
          <w:rFonts w:ascii="宋体" w:hAnsi="宋体" w:hint="eastAsia"/>
          <w:bCs/>
          <w:color w:val="000000"/>
          <w:sz w:val="21"/>
          <w:szCs w:val="21"/>
        </w:rPr>
        <w:t>：</w:t>
      </w:r>
    </w:p>
    <w:p w14:paraId="39148AED" w14:textId="2E919B67"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4.4.1</w:t>
      </w:r>
      <w:r w:rsidRPr="00315E80">
        <w:rPr>
          <w:rFonts w:ascii="宋体" w:hAnsi="宋体" w:hint="eastAsia"/>
          <w:bCs/>
          <w:color w:val="000000"/>
          <w:sz w:val="21"/>
          <w:szCs w:val="21"/>
        </w:rPr>
        <w:t>投标人必须提供有关投标货物及服务符合招标文件要求的证明文件，这些文件应包括：</w:t>
      </w:r>
    </w:p>
    <w:p w14:paraId="5AC4525C" w14:textId="48385B94"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4.4.2</w:t>
      </w:r>
      <w:r w:rsidRPr="00315E80">
        <w:rPr>
          <w:rFonts w:ascii="宋体" w:hAnsi="宋体" w:hint="eastAsia"/>
          <w:bCs/>
          <w:color w:val="000000"/>
          <w:sz w:val="21"/>
          <w:szCs w:val="21"/>
        </w:rPr>
        <w:t>产品生产许可证，有关各种实验报告、鉴定报告等；</w:t>
      </w:r>
    </w:p>
    <w:p w14:paraId="5C1723D8" w14:textId="44A60A0E"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4.4.3</w:t>
      </w:r>
      <w:r w:rsidRPr="00315E80">
        <w:rPr>
          <w:rFonts w:ascii="宋体" w:hAnsi="宋体" w:hint="eastAsia"/>
          <w:bCs/>
          <w:color w:val="000000"/>
          <w:sz w:val="21"/>
          <w:szCs w:val="21"/>
        </w:rPr>
        <w:t>产品样本说明书、主要技术参数、性能说明、部件及材料产地来源表等资料；</w:t>
      </w:r>
    </w:p>
    <w:p w14:paraId="170853C4" w14:textId="6542B62D"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4.4.4</w:t>
      </w:r>
      <w:r w:rsidRPr="00315E80">
        <w:rPr>
          <w:rFonts w:ascii="宋体" w:hAnsi="宋体" w:hint="eastAsia"/>
          <w:bCs/>
          <w:color w:val="000000"/>
          <w:sz w:val="21"/>
          <w:szCs w:val="21"/>
        </w:rPr>
        <w:t>投标货物的制造、安装和验收标准；</w:t>
      </w:r>
    </w:p>
    <w:p w14:paraId="65F6FBCE" w14:textId="7EBFFCCE"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4.4.5</w:t>
      </w:r>
      <w:r w:rsidRPr="00315E80">
        <w:rPr>
          <w:rFonts w:ascii="宋体" w:hAnsi="宋体" w:hint="eastAsia"/>
          <w:bCs/>
          <w:color w:val="000000"/>
          <w:sz w:val="21"/>
          <w:szCs w:val="21"/>
        </w:rPr>
        <w:t>货梯安装和维修时所需的特殊工具及所需备品、备件清单。</w:t>
      </w:r>
    </w:p>
    <w:p w14:paraId="40630D17" w14:textId="0F1922BD"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4.4.6</w:t>
      </w:r>
      <w:r w:rsidRPr="00315E80">
        <w:rPr>
          <w:rFonts w:ascii="宋体" w:hAnsi="宋体" w:hint="eastAsia"/>
          <w:bCs/>
          <w:color w:val="000000"/>
          <w:sz w:val="21"/>
          <w:szCs w:val="21"/>
        </w:rPr>
        <w:t>投标人必须对招标文件中货物的技术要求逐项、逐条明确答复；投标货物如与招标文件中的规定要求不一致，应填写“技术性能对照表”，并逐项、逐条说明偏离情况。</w:t>
      </w:r>
    </w:p>
    <w:p w14:paraId="5981900E" w14:textId="52900D68"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4.4.7</w:t>
      </w:r>
      <w:r w:rsidRPr="00315E80">
        <w:rPr>
          <w:rFonts w:ascii="宋体" w:hAnsi="宋体" w:hint="eastAsia"/>
          <w:bCs/>
          <w:color w:val="000000"/>
          <w:sz w:val="21"/>
          <w:szCs w:val="21"/>
        </w:rPr>
        <w:t>投标人必须在投标文件中写明所投货梯的品牌及规格型号。</w:t>
      </w:r>
    </w:p>
    <w:p w14:paraId="0F9FEB2A" w14:textId="0DA9D7B2"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4.4.8</w:t>
      </w:r>
      <w:r w:rsidRPr="00315E80">
        <w:rPr>
          <w:rFonts w:ascii="宋体" w:hAnsi="宋体" w:hint="eastAsia"/>
          <w:bCs/>
          <w:color w:val="000000"/>
          <w:sz w:val="21"/>
          <w:szCs w:val="21"/>
        </w:rPr>
        <w:t>投标人所投货物的所有部件均应为2026年5月1日以后出厂的、全新的、未使用过的合格产品。</w:t>
      </w:r>
    </w:p>
    <w:p w14:paraId="56CC1039" w14:textId="564754AF"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4.4.9</w:t>
      </w:r>
      <w:r w:rsidRPr="00315E80">
        <w:rPr>
          <w:rFonts w:ascii="宋体" w:hAnsi="宋体" w:hint="eastAsia"/>
          <w:bCs/>
          <w:color w:val="000000"/>
          <w:sz w:val="21"/>
          <w:szCs w:val="21"/>
        </w:rPr>
        <w:t>投标人所投货物质保期至少1年。</w:t>
      </w:r>
    </w:p>
    <w:p w14:paraId="59BDBCD0" w14:textId="2E3D7DE8"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4.4.10</w:t>
      </w:r>
      <w:r w:rsidRPr="00315E80">
        <w:rPr>
          <w:rFonts w:ascii="宋体" w:hAnsi="宋体" w:hint="eastAsia"/>
          <w:bCs/>
          <w:color w:val="000000"/>
          <w:sz w:val="21"/>
          <w:szCs w:val="21"/>
        </w:rPr>
        <w:t>投标人认为应对其投标货物的性能特点、优越性等有必要进行补充说明的内容。</w:t>
      </w:r>
    </w:p>
    <w:p w14:paraId="022E6FC7" w14:textId="51CF8E4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4.4.11</w:t>
      </w:r>
      <w:r w:rsidRPr="00315E80">
        <w:rPr>
          <w:rFonts w:ascii="宋体" w:hAnsi="宋体" w:hint="eastAsia"/>
          <w:bCs/>
          <w:color w:val="000000"/>
          <w:sz w:val="21"/>
          <w:szCs w:val="21"/>
        </w:rPr>
        <w:t>投标人必须对招标范围的全部货物和服务进行投标，只</w:t>
      </w:r>
      <w:proofErr w:type="gramStart"/>
      <w:r w:rsidRPr="00315E80">
        <w:rPr>
          <w:rFonts w:ascii="宋体" w:hAnsi="宋体" w:hint="eastAsia"/>
          <w:bCs/>
          <w:color w:val="000000"/>
          <w:sz w:val="21"/>
          <w:szCs w:val="21"/>
        </w:rPr>
        <w:t>投其中</w:t>
      </w:r>
      <w:proofErr w:type="gramEnd"/>
      <w:r w:rsidRPr="00315E80">
        <w:rPr>
          <w:rFonts w:ascii="宋体" w:hAnsi="宋体" w:hint="eastAsia"/>
          <w:bCs/>
          <w:color w:val="000000"/>
          <w:sz w:val="21"/>
          <w:szCs w:val="21"/>
        </w:rPr>
        <w:t>部分货物或服务的投标文件无效。</w:t>
      </w:r>
    </w:p>
    <w:p w14:paraId="4F826D31" w14:textId="23AC3C8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4.4.12</w:t>
      </w:r>
      <w:r w:rsidRPr="00315E80">
        <w:rPr>
          <w:rFonts w:ascii="宋体" w:hAnsi="宋体" w:hint="eastAsia"/>
          <w:bCs/>
          <w:color w:val="000000"/>
          <w:sz w:val="21"/>
          <w:szCs w:val="21"/>
        </w:rPr>
        <w:t>本工程为交钥匙工程报价应包含卸车、部件搬运吊装、脚手架搭设租赁、水电费、验收费、安装辅料、建筑井道内因尺寸和电梯轿厢尺寸不符需进行的调整费用、楼板开孔及开孔后的修复费用等。特别提醒投标单位需根据井道施工</w:t>
      </w:r>
      <w:proofErr w:type="gramStart"/>
      <w:r w:rsidRPr="00315E80">
        <w:rPr>
          <w:rFonts w:ascii="宋体" w:hAnsi="宋体" w:hint="eastAsia"/>
          <w:bCs/>
          <w:color w:val="000000"/>
          <w:sz w:val="21"/>
          <w:szCs w:val="21"/>
        </w:rPr>
        <w:t>图列</w:t>
      </w:r>
      <w:proofErr w:type="gramEnd"/>
      <w:r w:rsidRPr="00315E80">
        <w:rPr>
          <w:rFonts w:ascii="宋体" w:hAnsi="宋体" w:hint="eastAsia"/>
          <w:bCs/>
          <w:color w:val="000000"/>
          <w:sz w:val="21"/>
          <w:szCs w:val="21"/>
        </w:rPr>
        <w:t>出所有需要增加的土建或其他费用，并全包的电梯的投标报价中。</w:t>
      </w:r>
    </w:p>
    <w:p w14:paraId="3F0DC3EB" w14:textId="2D7DA429"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5、说明：</w:t>
      </w:r>
    </w:p>
    <w:p w14:paraId="171E57C0" w14:textId="5484F656"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5.1</w:t>
      </w:r>
      <w:r w:rsidRPr="00315E80">
        <w:rPr>
          <w:rFonts w:ascii="宋体" w:hAnsi="宋体" w:hint="eastAsia"/>
          <w:bCs/>
          <w:color w:val="000000"/>
          <w:sz w:val="21"/>
          <w:szCs w:val="21"/>
        </w:rPr>
        <w:t>本技术规格及要求提供的是最低限度的技术要求，并未对一切技术细节做出规定，投标人应保证提供符合本技术规格及要求和有关工业标准的优质产品。</w:t>
      </w:r>
    </w:p>
    <w:p w14:paraId="5677BAEB" w14:textId="336CE1C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5.2</w:t>
      </w:r>
      <w:r w:rsidRPr="00315E80">
        <w:rPr>
          <w:rFonts w:ascii="宋体" w:hAnsi="宋体" w:hint="eastAsia"/>
          <w:bCs/>
          <w:color w:val="000000"/>
          <w:sz w:val="21"/>
          <w:szCs w:val="21"/>
        </w:rPr>
        <w:t>本技术规格及要求所使用的标准和规范如与投标人执行的标准发生矛盾时，按较高标准执行。</w:t>
      </w:r>
    </w:p>
    <w:p w14:paraId="48AC7C12" w14:textId="3A51293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6、</w:t>
      </w:r>
      <w:r w:rsidRPr="00315E80">
        <w:rPr>
          <w:rFonts w:ascii="宋体" w:hAnsi="宋体" w:hint="eastAsia"/>
          <w:bCs/>
          <w:color w:val="000000"/>
          <w:sz w:val="21"/>
          <w:szCs w:val="21"/>
        </w:rPr>
        <w:t>货梯生产商的要求：</w:t>
      </w:r>
    </w:p>
    <w:p w14:paraId="3CD11F3B" w14:textId="77777777" w:rsidR="00315E80" w:rsidRP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lastRenderedPageBreak/>
        <w:t>电梯制造厂应有自主研发制造能力，投标人应提供相应的证明材料，其它部件必须注明部件的产地及生产厂商名称。</w:t>
      </w:r>
    </w:p>
    <w:p w14:paraId="383337A1" w14:textId="3DA7FBEA" w:rsid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t>电梯规格及土建尺寸见图纸。</w:t>
      </w:r>
    </w:p>
    <w:p w14:paraId="4C5336AF" w14:textId="77D3B59D"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w:t>
      </w:r>
      <w:r w:rsidRPr="00315E80">
        <w:rPr>
          <w:rFonts w:ascii="宋体" w:hAnsi="宋体" w:hint="eastAsia"/>
          <w:bCs/>
          <w:color w:val="000000"/>
          <w:sz w:val="21"/>
          <w:szCs w:val="21"/>
        </w:rPr>
        <w:t>货梯系统要求</w:t>
      </w:r>
      <w:r>
        <w:rPr>
          <w:rFonts w:ascii="宋体" w:hAnsi="宋体" w:hint="eastAsia"/>
          <w:bCs/>
          <w:color w:val="000000"/>
          <w:sz w:val="21"/>
          <w:szCs w:val="21"/>
        </w:rPr>
        <w:t>：</w:t>
      </w:r>
      <w:r w:rsidRPr="00315E80">
        <w:rPr>
          <w:rFonts w:ascii="宋体" w:hAnsi="宋体" w:hint="eastAsia"/>
          <w:bCs/>
          <w:color w:val="000000"/>
          <w:sz w:val="21"/>
          <w:szCs w:val="21"/>
        </w:rPr>
        <w:t>要求提供电梯产品，质量上乘，采用成熟领先的可靠微处理机技术，使货梯具有</w:t>
      </w:r>
      <w:proofErr w:type="gramStart"/>
      <w:r w:rsidRPr="00315E80">
        <w:rPr>
          <w:rFonts w:ascii="宋体" w:hAnsi="宋体" w:hint="eastAsia"/>
          <w:bCs/>
          <w:color w:val="000000"/>
          <w:sz w:val="21"/>
          <w:szCs w:val="21"/>
        </w:rPr>
        <w:t>高运行</w:t>
      </w:r>
      <w:proofErr w:type="gramEnd"/>
      <w:r w:rsidRPr="00315E80">
        <w:rPr>
          <w:rFonts w:ascii="宋体" w:hAnsi="宋体" w:hint="eastAsia"/>
          <w:bCs/>
          <w:color w:val="000000"/>
          <w:sz w:val="21"/>
          <w:szCs w:val="21"/>
        </w:rPr>
        <w:t>效率和舒适平稳的驱动性能，具有节能和便于维修保养的故障诊断等系统。</w:t>
      </w:r>
    </w:p>
    <w:p w14:paraId="5089DA8B" w14:textId="6E31AAA8"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w:t>
      </w:r>
      <w:r w:rsidRPr="00315E80">
        <w:rPr>
          <w:rFonts w:ascii="宋体" w:hAnsi="宋体" w:hint="eastAsia"/>
          <w:bCs/>
          <w:color w:val="000000"/>
          <w:sz w:val="21"/>
          <w:szCs w:val="21"/>
        </w:rPr>
        <w:t>型号规格：投标人在投标文件中提供电梯的型号规格。</w:t>
      </w:r>
    </w:p>
    <w:p w14:paraId="24C1698C" w14:textId="725B38E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7.2</w:t>
      </w:r>
      <w:r w:rsidRPr="00315E80">
        <w:rPr>
          <w:rFonts w:ascii="宋体" w:hAnsi="宋体" w:hint="eastAsia"/>
          <w:bCs/>
          <w:color w:val="000000"/>
          <w:sz w:val="21"/>
          <w:szCs w:val="21"/>
        </w:rPr>
        <w:t>供电电源：交流380伏，三相，50赫兹。</w:t>
      </w:r>
    </w:p>
    <w:p w14:paraId="4E318872" w14:textId="21C834E4"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7.3</w:t>
      </w:r>
      <w:r w:rsidRPr="00315E80">
        <w:rPr>
          <w:rFonts w:ascii="宋体" w:hAnsi="宋体" w:hint="eastAsia"/>
          <w:bCs/>
          <w:color w:val="000000"/>
          <w:sz w:val="21"/>
          <w:szCs w:val="21"/>
        </w:rPr>
        <w:t>噪声指标：轿门开/关门时≤50DB。</w:t>
      </w:r>
    </w:p>
    <w:p w14:paraId="111DD6B5" w14:textId="2612A6E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7.4</w:t>
      </w:r>
      <w:r w:rsidRPr="00315E80">
        <w:rPr>
          <w:rFonts w:ascii="宋体" w:hAnsi="宋体" w:hint="eastAsia"/>
          <w:bCs/>
          <w:color w:val="000000"/>
          <w:sz w:val="21"/>
          <w:szCs w:val="21"/>
        </w:rPr>
        <w:t>控制系统：先进的网络化管理系统。分散控制系统应满足抗干扰能力强、实时强、通信容量大等要求；要求现阶段成熟的最先进一代控制系统。轿厢自动控制到达目标楼层或停站，起升到目标高度后自动停止。轿厢门坎和门口地坎</w:t>
      </w:r>
      <w:proofErr w:type="gramStart"/>
      <w:r w:rsidRPr="00315E80">
        <w:rPr>
          <w:rFonts w:ascii="宋体" w:hAnsi="宋体" w:hint="eastAsia"/>
          <w:bCs/>
          <w:color w:val="000000"/>
          <w:sz w:val="21"/>
          <w:szCs w:val="21"/>
        </w:rPr>
        <w:t>不</w:t>
      </w:r>
      <w:proofErr w:type="gramEnd"/>
      <w:r w:rsidRPr="00315E80">
        <w:rPr>
          <w:rFonts w:ascii="宋体" w:hAnsi="宋体" w:hint="eastAsia"/>
          <w:bCs/>
          <w:color w:val="000000"/>
          <w:sz w:val="21"/>
          <w:szCs w:val="21"/>
        </w:rPr>
        <w:t>平整度不超过2mm。产品液压系统设置防坠设施。</w:t>
      </w:r>
    </w:p>
    <w:p w14:paraId="7E54DE9E" w14:textId="58AE1D5E"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7.5</w:t>
      </w:r>
      <w:r w:rsidRPr="00315E80">
        <w:rPr>
          <w:rFonts w:ascii="宋体" w:hAnsi="宋体" w:hint="eastAsia"/>
          <w:bCs/>
          <w:color w:val="000000"/>
          <w:sz w:val="21"/>
          <w:szCs w:val="21"/>
        </w:rPr>
        <w:t>轿厢：</w:t>
      </w:r>
      <w:proofErr w:type="gramStart"/>
      <w:r w:rsidRPr="00315E80">
        <w:rPr>
          <w:rFonts w:ascii="宋体" w:hAnsi="宋体" w:hint="eastAsia"/>
          <w:bCs/>
          <w:color w:val="000000"/>
          <w:sz w:val="21"/>
          <w:szCs w:val="21"/>
        </w:rPr>
        <w:t>轿体要求</w:t>
      </w:r>
      <w:proofErr w:type="gramEnd"/>
      <w:r w:rsidRPr="00315E80">
        <w:rPr>
          <w:rFonts w:ascii="宋体" w:hAnsi="宋体" w:hint="eastAsia"/>
          <w:bCs/>
          <w:color w:val="000000"/>
          <w:sz w:val="21"/>
          <w:szCs w:val="21"/>
        </w:rPr>
        <w:t>制作精良，连接紧固，抗变形能力强，符合相关安全标准，轿厢材质为发纹不锈钢。轿门</w:t>
      </w:r>
      <w:proofErr w:type="gramStart"/>
      <w:r w:rsidRPr="00315E80">
        <w:rPr>
          <w:rFonts w:ascii="宋体" w:hAnsi="宋体" w:hint="eastAsia"/>
          <w:bCs/>
          <w:color w:val="000000"/>
          <w:sz w:val="21"/>
          <w:szCs w:val="21"/>
        </w:rPr>
        <w:t>两侧轿壁</w:t>
      </w:r>
      <w:proofErr w:type="gramEnd"/>
      <w:r w:rsidRPr="00315E80">
        <w:rPr>
          <w:rFonts w:ascii="宋体" w:hAnsi="宋体" w:hint="eastAsia"/>
          <w:bCs/>
          <w:color w:val="000000"/>
          <w:sz w:val="21"/>
          <w:szCs w:val="21"/>
        </w:rPr>
        <w:t>10mm处设置1200mm高不锈钢防撞栏杆，栏杆立杆间距不大于400mm。栏杆直径50mm，不锈钢壁厚2.0mm.</w:t>
      </w:r>
    </w:p>
    <w:p w14:paraId="41AD5DEE" w14:textId="2B67603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7.6</w:t>
      </w:r>
      <w:r w:rsidRPr="00315E80">
        <w:rPr>
          <w:rFonts w:ascii="宋体" w:hAnsi="宋体" w:hint="eastAsia"/>
          <w:bCs/>
          <w:color w:val="000000"/>
          <w:sz w:val="21"/>
          <w:szCs w:val="21"/>
        </w:rPr>
        <w:t>门机系统：司机操作时开关门手动控制，非司机操作时自动开关门时间能进行手动调整，非司机操作时自动关门前需具备语音提醒，语音提醒重复3次无操作后自动关门。</w:t>
      </w:r>
    </w:p>
    <w:p w14:paraId="6CECE3ED" w14:textId="40EBE9FD"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7.7</w:t>
      </w:r>
      <w:r w:rsidRPr="00315E80">
        <w:rPr>
          <w:rFonts w:ascii="宋体" w:hAnsi="宋体" w:hint="eastAsia"/>
          <w:bCs/>
          <w:color w:val="000000"/>
          <w:sz w:val="21"/>
          <w:szCs w:val="21"/>
        </w:rPr>
        <w:t>轿门：要求提供中分式自动门。轿厢前后开门，并具有互锁功能。开关门时间短，灵活自如，安静快捷。</w:t>
      </w:r>
    </w:p>
    <w:p w14:paraId="0277AC28" w14:textId="5731D7D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7.8</w:t>
      </w:r>
      <w:r w:rsidRPr="00315E80">
        <w:rPr>
          <w:rFonts w:ascii="宋体" w:hAnsi="宋体" w:hint="eastAsia"/>
          <w:bCs/>
          <w:color w:val="000000"/>
          <w:sz w:val="21"/>
          <w:szCs w:val="21"/>
        </w:rPr>
        <w:t>光电门保护装置：要求该装置的有足够光束数交叉形成保护光幕，光幕上下端</w:t>
      </w:r>
      <w:proofErr w:type="gramStart"/>
      <w:r w:rsidRPr="00315E80">
        <w:rPr>
          <w:rFonts w:ascii="宋体" w:hAnsi="宋体" w:hint="eastAsia"/>
          <w:bCs/>
          <w:color w:val="000000"/>
          <w:sz w:val="21"/>
          <w:szCs w:val="21"/>
        </w:rPr>
        <w:t>满至门顶</w:t>
      </w:r>
      <w:proofErr w:type="gramEnd"/>
      <w:r w:rsidRPr="00315E80">
        <w:rPr>
          <w:rFonts w:ascii="宋体" w:hAnsi="宋体" w:hint="eastAsia"/>
          <w:bCs/>
          <w:color w:val="000000"/>
          <w:sz w:val="21"/>
          <w:szCs w:val="21"/>
        </w:rPr>
        <w:t>和门底。上下层门互动连锁，各</w:t>
      </w:r>
      <w:proofErr w:type="gramStart"/>
      <w:r w:rsidRPr="00315E80">
        <w:rPr>
          <w:rFonts w:ascii="宋体" w:hAnsi="宋体" w:hint="eastAsia"/>
          <w:bCs/>
          <w:color w:val="000000"/>
          <w:sz w:val="21"/>
          <w:szCs w:val="21"/>
        </w:rPr>
        <w:t>楼层均</w:t>
      </w:r>
      <w:proofErr w:type="gramEnd"/>
      <w:r w:rsidRPr="00315E80">
        <w:rPr>
          <w:rFonts w:ascii="宋体" w:hAnsi="宋体" w:hint="eastAsia"/>
          <w:bCs/>
          <w:color w:val="000000"/>
          <w:sz w:val="21"/>
          <w:szCs w:val="21"/>
        </w:rPr>
        <w:t>可操作，实现多点控制。</w:t>
      </w:r>
    </w:p>
    <w:p w14:paraId="4C005B2C" w14:textId="7E0F2AE7"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7.9</w:t>
      </w:r>
      <w:r w:rsidRPr="00315E80">
        <w:rPr>
          <w:rFonts w:ascii="宋体" w:hAnsi="宋体" w:hint="eastAsia"/>
          <w:bCs/>
          <w:color w:val="000000"/>
          <w:sz w:val="21"/>
          <w:szCs w:val="21"/>
        </w:rPr>
        <w:t>层门门套：全部</w:t>
      </w:r>
      <w:proofErr w:type="gramStart"/>
      <w:r w:rsidRPr="00315E80">
        <w:rPr>
          <w:rFonts w:ascii="宋体" w:hAnsi="宋体" w:hint="eastAsia"/>
          <w:bCs/>
          <w:color w:val="000000"/>
          <w:sz w:val="21"/>
          <w:szCs w:val="21"/>
        </w:rPr>
        <w:t>层门及门</w:t>
      </w:r>
      <w:proofErr w:type="gramEnd"/>
      <w:r w:rsidRPr="00315E80">
        <w:rPr>
          <w:rFonts w:ascii="宋体" w:hAnsi="宋体" w:hint="eastAsia"/>
          <w:bCs/>
          <w:color w:val="000000"/>
          <w:sz w:val="21"/>
          <w:szCs w:val="21"/>
        </w:rPr>
        <w:t>套发纹不锈钢厚度不小于1.2mm（国标）；</w:t>
      </w:r>
      <w:proofErr w:type="gramStart"/>
      <w:r w:rsidRPr="00315E80">
        <w:rPr>
          <w:rFonts w:ascii="宋体" w:hAnsi="宋体" w:hint="eastAsia"/>
          <w:bCs/>
          <w:color w:val="000000"/>
          <w:sz w:val="21"/>
          <w:szCs w:val="21"/>
        </w:rPr>
        <w:t>门套采用</w:t>
      </w:r>
      <w:proofErr w:type="gramEnd"/>
      <w:r w:rsidRPr="00315E80">
        <w:rPr>
          <w:rFonts w:ascii="宋体" w:hAnsi="宋体" w:hint="eastAsia"/>
          <w:bCs/>
          <w:color w:val="000000"/>
          <w:sz w:val="21"/>
          <w:szCs w:val="21"/>
        </w:rPr>
        <w:t>大门套。</w:t>
      </w:r>
    </w:p>
    <w:p w14:paraId="0C60322C" w14:textId="0BB01789"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7.10</w:t>
      </w:r>
      <w:proofErr w:type="gramStart"/>
      <w:r w:rsidRPr="00315E80">
        <w:rPr>
          <w:rFonts w:ascii="宋体" w:hAnsi="宋体" w:hint="eastAsia"/>
          <w:bCs/>
          <w:color w:val="000000"/>
          <w:sz w:val="21"/>
          <w:szCs w:val="21"/>
        </w:rPr>
        <w:t>外呼梯按钮</w:t>
      </w:r>
      <w:proofErr w:type="gramEnd"/>
      <w:r w:rsidRPr="00315E80">
        <w:rPr>
          <w:rFonts w:ascii="宋体" w:hAnsi="宋体" w:hint="eastAsia"/>
          <w:bCs/>
          <w:color w:val="000000"/>
          <w:sz w:val="21"/>
          <w:szCs w:val="21"/>
        </w:rPr>
        <w:t>盒：要求美观大方，结实耐用。采用楼层显示、按钮</w:t>
      </w:r>
      <w:proofErr w:type="gramStart"/>
      <w:r w:rsidRPr="00315E80">
        <w:rPr>
          <w:rFonts w:ascii="宋体" w:hAnsi="宋体" w:hint="eastAsia"/>
          <w:bCs/>
          <w:color w:val="000000"/>
          <w:sz w:val="21"/>
          <w:szCs w:val="21"/>
        </w:rPr>
        <w:t>一</w:t>
      </w:r>
      <w:proofErr w:type="gramEnd"/>
      <w:r w:rsidRPr="00315E80">
        <w:rPr>
          <w:rFonts w:ascii="宋体" w:hAnsi="宋体" w:hint="eastAsia"/>
          <w:bCs/>
          <w:color w:val="000000"/>
          <w:sz w:val="21"/>
          <w:szCs w:val="21"/>
        </w:rPr>
        <w:t>体型</w:t>
      </w:r>
      <w:proofErr w:type="gramStart"/>
      <w:r w:rsidRPr="00315E80">
        <w:rPr>
          <w:rFonts w:ascii="宋体" w:hAnsi="宋体" w:hint="eastAsia"/>
          <w:bCs/>
          <w:color w:val="000000"/>
          <w:sz w:val="21"/>
          <w:szCs w:val="21"/>
        </w:rPr>
        <w:t>外呼梯按钮</w:t>
      </w:r>
      <w:proofErr w:type="gramEnd"/>
      <w:r w:rsidRPr="00315E80">
        <w:rPr>
          <w:rFonts w:ascii="宋体" w:hAnsi="宋体" w:hint="eastAsia"/>
          <w:bCs/>
          <w:color w:val="000000"/>
          <w:sz w:val="21"/>
          <w:szCs w:val="21"/>
        </w:rPr>
        <w:t>盒。显示器数字清晰，能够显示层数和电梯运行方向。</w:t>
      </w:r>
    </w:p>
    <w:p w14:paraId="3D5872DA" w14:textId="79ABF915"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7.11</w:t>
      </w:r>
      <w:r w:rsidRPr="00315E80">
        <w:rPr>
          <w:rFonts w:ascii="宋体" w:hAnsi="宋体" w:hint="eastAsia"/>
          <w:bCs/>
          <w:color w:val="000000"/>
          <w:sz w:val="21"/>
          <w:szCs w:val="21"/>
        </w:rPr>
        <w:t>导轨（轿厢导轨、对重导轨）：T型耐磨导轨，抗变形能力强。</w:t>
      </w:r>
    </w:p>
    <w:p w14:paraId="1852F282" w14:textId="29AC0A22"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7.12</w:t>
      </w:r>
      <w:r w:rsidRPr="00315E80">
        <w:rPr>
          <w:rFonts w:ascii="宋体" w:hAnsi="宋体" w:hint="eastAsia"/>
          <w:bCs/>
          <w:color w:val="000000"/>
          <w:sz w:val="21"/>
          <w:szCs w:val="21"/>
        </w:rPr>
        <w:t>钢丝绳：采用电梯专用钢丝绳，要求安全储备系数高，并提供其使用寿命。</w:t>
      </w:r>
    </w:p>
    <w:p w14:paraId="4BF52DBB" w14:textId="366B6BC7"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7.13</w:t>
      </w:r>
      <w:r w:rsidRPr="00315E80">
        <w:rPr>
          <w:rFonts w:ascii="宋体" w:hAnsi="宋体" w:hint="eastAsia"/>
          <w:bCs/>
          <w:color w:val="000000"/>
          <w:sz w:val="21"/>
          <w:szCs w:val="21"/>
        </w:rPr>
        <w:t>随行电缆：要求采用电梯专用电缆，防火性能与建筑物的耐火等级相匹配。</w:t>
      </w:r>
    </w:p>
    <w:p w14:paraId="2B091931" w14:textId="222653C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7.14</w:t>
      </w:r>
      <w:r w:rsidRPr="00315E80">
        <w:rPr>
          <w:rFonts w:ascii="宋体" w:hAnsi="宋体" w:hint="eastAsia"/>
          <w:bCs/>
          <w:color w:val="000000"/>
          <w:sz w:val="21"/>
          <w:szCs w:val="21"/>
        </w:rPr>
        <w:t>井道内固定件：要求其零部件结构合理，牢固耐用，抗锈蚀能力强。</w:t>
      </w:r>
    </w:p>
    <w:p w14:paraId="2B5D8D04" w14:textId="7CE73BC9"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7.15</w:t>
      </w:r>
      <w:r w:rsidRPr="00315E80">
        <w:rPr>
          <w:rFonts w:ascii="宋体" w:hAnsi="宋体" w:hint="eastAsia"/>
          <w:bCs/>
          <w:color w:val="000000"/>
          <w:sz w:val="21"/>
          <w:szCs w:val="21"/>
        </w:rPr>
        <w:t>缓冲器：轿厢底部设置缓冲装置。</w:t>
      </w:r>
    </w:p>
    <w:p w14:paraId="2C3F806C" w14:textId="5A66FD54"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7.16</w:t>
      </w:r>
      <w:r w:rsidRPr="00315E80">
        <w:rPr>
          <w:rFonts w:ascii="宋体" w:hAnsi="宋体" w:hint="eastAsia"/>
          <w:bCs/>
          <w:color w:val="000000"/>
          <w:sz w:val="21"/>
          <w:szCs w:val="21"/>
        </w:rPr>
        <w:t>门锁装置：采用电梯专用门锁，司机</w:t>
      </w:r>
      <w:proofErr w:type="gramStart"/>
      <w:r w:rsidRPr="00315E80">
        <w:rPr>
          <w:rFonts w:ascii="宋体" w:hAnsi="宋体" w:hint="eastAsia"/>
          <w:bCs/>
          <w:color w:val="000000"/>
          <w:sz w:val="21"/>
          <w:szCs w:val="21"/>
        </w:rPr>
        <w:t>操作控制键需专用</w:t>
      </w:r>
      <w:proofErr w:type="gramEnd"/>
      <w:r w:rsidRPr="00315E80">
        <w:rPr>
          <w:rFonts w:ascii="宋体" w:hAnsi="宋体" w:hint="eastAsia"/>
          <w:bCs/>
          <w:color w:val="000000"/>
          <w:sz w:val="21"/>
          <w:szCs w:val="21"/>
        </w:rPr>
        <w:t>钥匙打开。</w:t>
      </w:r>
    </w:p>
    <w:p w14:paraId="7FFCD0F8" w14:textId="36E87D73"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7.17</w:t>
      </w:r>
      <w:proofErr w:type="gramStart"/>
      <w:r w:rsidRPr="00315E80">
        <w:rPr>
          <w:rFonts w:ascii="宋体" w:hAnsi="宋体" w:hint="eastAsia"/>
          <w:bCs/>
          <w:color w:val="000000"/>
          <w:sz w:val="21"/>
          <w:szCs w:val="21"/>
        </w:rPr>
        <w:t>泊梯锁</w:t>
      </w:r>
      <w:proofErr w:type="gramEnd"/>
      <w:r w:rsidRPr="00315E80">
        <w:rPr>
          <w:rFonts w:ascii="宋体" w:hAnsi="宋体" w:hint="eastAsia"/>
          <w:bCs/>
          <w:color w:val="000000"/>
          <w:sz w:val="21"/>
          <w:szCs w:val="21"/>
        </w:rPr>
        <w:t>：基站锁设在首层。</w:t>
      </w:r>
    </w:p>
    <w:p w14:paraId="6E233AAA" w14:textId="6CABADB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8、</w:t>
      </w:r>
      <w:r w:rsidRPr="00315E80">
        <w:rPr>
          <w:rFonts w:ascii="宋体" w:hAnsi="宋体" w:hint="eastAsia"/>
          <w:bCs/>
          <w:color w:val="000000"/>
          <w:sz w:val="21"/>
          <w:szCs w:val="21"/>
        </w:rPr>
        <w:t>电梯功能设置（不限于此）</w:t>
      </w:r>
      <w:r>
        <w:rPr>
          <w:rFonts w:ascii="宋体" w:hAnsi="宋体" w:hint="eastAsia"/>
          <w:bCs/>
          <w:color w:val="000000"/>
          <w:sz w:val="21"/>
          <w:szCs w:val="21"/>
        </w:rPr>
        <w:t>：</w:t>
      </w:r>
    </w:p>
    <w:p w14:paraId="5BDDF879" w14:textId="77777777" w:rsidR="00315E80" w:rsidRP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t>故障自诊断功能</w:t>
      </w:r>
    </w:p>
    <w:p w14:paraId="6D920FE6" w14:textId="08F9C8B2" w:rsidR="00315E80" w:rsidRP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t xml:space="preserve">开关门时间自动\手动调整           </w:t>
      </w:r>
    </w:p>
    <w:p w14:paraId="1778D182" w14:textId="77777777" w:rsidR="00315E80" w:rsidRPr="00315E80" w:rsidRDefault="00315E80" w:rsidP="00315E80">
      <w:pPr>
        <w:spacing w:line="360" w:lineRule="auto"/>
        <w:ind w:firstLineChars="200" w:firstLine="420"/>
        <w:jc w:val="both"/>
        <w:rPr>
          <w:rFonts w:ascii="宋体" w:hAnsi="宋体"/>
          <w:bCs/>
          <w:color w:val="000000"/>
          <w:sz w:val="21"/>
          <w:szCs w:val="21"/>
        </w:rPr>
      </w:pPr>
      <w:proofErr w:type="gramStart"/>
      <w:r w:rsidRPr="00315E80">
        <w:rPr>
          <w:rFonts w:ascii="宋体" w:hAnsi="宋体" w:hint="eastAsia"/>
          <w:bCs/>
          <w:color w:val="000000"/>
          <w:sz w:val="21"/>
          <w:szCs w:val="21"/>
        </w:rPr>
        <w:t>光幕门保护装置</w:t>
      </w:r>
      <w:proofErr w:type="gramEnd"/>
      <w:r w:rsidRPr="00315E80">
        <w:rPr>
          <w:rFonts w:ascii="宋体" w:hAnsi="宋体" w:hint="eastAsia"/>
          <w:bCs/>
          <w:color w:val="000000"/>
          <w:sz w:val="21"/>
          <w:szCs w:val="21"/>
        </w:rPr>
        <w:t xml:space="preserve">                                       </w:t>
      </w:r>
    </w:p>
    <w:p w14:paraId="110A31E2" w14:textId="71951C38" w:rsidR="00315E80" w:rsidRP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lastRenderedPageBreak/>
        <w:t>检修手动操作</w:t>
      </w:r>
    </w:p>
    <w:p w14:paraId="4F2873C8" w14:textId="77777777" w:rsidR="00315E80" w:rsidRP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t xml:space="preserve">故障自动邻层停靠运行               </w:t>
      </w:r>
    </w:p>
    <w:p w14:paraId="323BBF96" w14:textId="56083A63" w:rsidR="00315E80" w:rsidRDefault="00315E80" w:rsidP="00315E80">
      <w:pPr>
        <w:spacing w:line="360" w:lineRule="auto"/>
        <w:ind w:firstLineChars="200" w:firstLine="420"/>
        <w:jc w:val="both"/>
        <w:rPr>
          <w:rFonts w:ascii="宋体" w:hAnsi="宋体"/>
          <w:bCs/>
          <w:color w:val="000000"/>
          <w:sz w:val="21"/>
          <w:szCs w:val="21"/>
        </w:rPr>
      </w:pPr>
      <w:r w:rsidRPr="00315E80">
        <w:rPr>
          <w:rFonts w:ascii="宋体" w:hAnsi="宋体" w:hint="eastAsia"/>
          <w:bCs/>
          <w:color w:val="000000"/>
          <w:sz w:val="21"/>
          <w:szCs w:val="21"/>
        </w:rPr>
        <w:t xml:space="preserve">远程监视接口设备  </w:t>
      </w:r>
    </w:p>
    <w:p w14:paraId="44B383D0" w14:textId="7FA4B473"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9、</w:t>
      </w:r>
      <w:r w:rsidRPr="00315E80">
        <w:rPr>
          <w:rFonts w:ascii="宋体" w:hAnsi="宋体" w:hint="eastAsia"/>
          <w:bCs/>
          <w:color w:val="000000"/>
          <w:sz w:val="21"/>
          <w:szCs w:val="21"/>
        </w:rPr>
        <w:t>轿厢和装饰</w:t>
      </w:r>
      <w:r>
        <w:rPr>
          <w:rFonts w:ascii="宋体" w:hAnsi="宋体" w:hint="eastAsia"/>
          <w:bCs/>
          <w:color w:val="000000"/>
          <w:sz w:val="21"/>
          <w:szCs w:val="21"/>
        </w:rPr>
        <w:t>：</w:t>
      </w:r>
    </w:p>
    <w:p w14:paraId="400E4F65" w14:textId="167F04E9"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9</w:t>
      </w:r>
      <w:r w:rsidRPr="00315E80">
        <w:rPr>
          <w:rFonts w:ascii="宋体" w:hAnsi="宋体" w:hint="eastAsia"/>
          <w:bCs/>
          <w:color w:val="000000"/>
          <w:sz w:val="21"/>
          <w:szCs w:val="21"/>
        </w:rPr>
        <w:t>.1轿厢采用贯通门，轿厢装饰顶（天花板）：要求均采用内嵌式LED照明。</w:t>
      </w:r>
    </w:p>
    <w:p w14:paraId="00089A8E" w14:textId="7A770A4C"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9</w:t>
      </w:r>
      <w:r w:rsidRPr="00315E80">
        <w:rPr>
          <w:rFonts w:ascii="宋体" w:hAnsi="宋体" w:hint="eastAsia"/>
          <w:bCs/>
          <w:color w:val="000000"/>
          <w:sz w:val="21"/>
          <w:szCs w:val="21"/>
        </w:rPr>
        <w:t>.2轿壁：发纹不锈钢板（整体不锈钢、不使用钢板包不锈钢），</w:t>
      </w:r>
      <w:proofErr w:type="gramStart"/>
      <w:r w:rsidRPr="00315E80">
        <w:rPr>
          <w:rFonts w:ascii="宋体" w:hAnsi="宋体" w:hint="eastAsia"/>
          <w:bCs/>
          <w:color w:val="000000"/>
          <w:sz w:val="21"/>
          <w:szCs w:val="21"/>
        </w:rPr>
        <w:t>轿壁围护</w:t>
      </w:r>
      <w:proofErr w:type="gramEnd"/>
      <w:r w:rsidRPr="00315E80">
        <w:rPr>
          <w:rFonts w:ascii="宋体" w:hAnsi="宋体" w:hint="eastAsia"/>
          <w:bCs/>
          <w:color w:val="000000"/>
          <w:sz w:val="21"/>
          <w:szCs w:val="21"/>
        </w:rPr>
        <w:t>1.2米高防撞钢板。</w:t>
      </w:r>
    </w:p>
    <w:p w14:paraId="651DEA4A" w14:textId="12A9A1B1"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9</w:t>
      </w:r>
      <w:r w:rsidRPr="00315E80">
        <w:rPr>
          <w:rFonts w:ascii="宋体" w:hAnsi="宋体" w:hint="eastAsia"/>
          <w:bCs/>
          <w:color w:val="000000"/>
          <w:sz w:val="21"/>
          <w:szCs w:val="21"/>
        </w:rPr>
        <w:t xml:space="preserve">.3轿门：发纹不锈钢 </w:t>
      </w:r>
    </w:p>
    <w:p w14:paraId="7551E9C1" w14:textId="521C707E"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9</w:t>
      </w:r>
      <w:r w:rsidRPr="00315E80">
        <w:rPr>
          <w:rFonts w:ascii="宋体" w:hAnsi="宋体" w:hint="eastAsia"/>
          <w:bCs/>
          <w:color w:val="000000"/>
          <w:sz w:val="21"/>
          <w:szCs w:val="21"/>
        </w:rPr>
        <w:t>.4轿底：采用不小于3毫米厚的花纹不锈钢地板</w:t>
      </w:r>
    </w:p>
    <w:p w14:paraId="31FB5D03" w14:textId="525DFCCD"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电梯层站处装饰</w:t>
      </w:r>
      <w:r>
        <w:rPr>
          <w:rFonts w:ascii="宋体" w:hAnsi="宋体" w:hint="eastAsia"/>
          <w:bCs/>
          <w:color w:val="000000"/>
          <w:sz w:val="21"/>
          <w:szCs w:val="21"/>
        </w:rPr>
        <w:t>：</w:t>
      </w:r>
    </w:p>
    <w:p w14:paraId="62B92DDA" w14:textId="101B8A14"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.1首</w:t>
      </w:r>
      <w:proofErr w:type="gramStart"/>
      <w:r w:rsidRPr="00315E80">
        <w:rPr>
          <w:rFonts w:ascii="宋体" w:hAnsi="宋体" w:hint="eastAsia"/>
          <w:bCs/>
          <w:color w:val="000000"/>
          <w:sz w:val="21"/>
          <w:szCs w:val="21"/>
        </w:rPr>
        <w:t>层门及门</w:t>
      </w:r>
      <w:proofErr w:type="gramEnd"/>
      <w:r w:rsidRPr="00315E80">
        <w:rPr>
          <w:rFonts w:ascii="宋体" w:hAnsi="宋体" w:hint="eastAsia"/>
          <w:bCs/>
          <w:color w:val="000000"/>
          <w:sz w:val="21"/>
          <w:szCs w:val="21"/>
        </w:rPr>
        <w:t>套：发纹不锈钢 （国标厚度大于1.2mm，不得使用钢板包不锈钢）。</w:t>
      </w:r>
    </w:p>
    <w:p w14:paraId="7520EB5E" w14:textId="2E6F59B0"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 xml:space="preserve">.2层门：发纹不锈钢（国标厚度大于1.2mm，不得使用钢板包不锈钢）。  </w:t>
      </w:r>
    </w:p>
    <w:p w14:paraId="0AF279ED" w14:textId="5538592F"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.3层门门套：发纹不锈钢小门套 及大门套（国标厚度大于1.2mm，不得使用钢板包不锈钢）。</w:t>
      </w:r>
    </w:p>
    <w:p w14:paraId="133C277B" w14:textId="08407126"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.4</w:t>
      </w:r>
      <w:proofErr w:type="gramStart"/>
      <w:r w:rsidRPr="00315E80">
        <w:rPr>
          <w:rFonts w:ascii="宋体" w:hAnsi="宋体" w:hint="eastAsia"/>
          <w:bCs/>
          <w:color w:val="000000"/>
          <w:sz w:val="21"/>
          <w:szCs w:val="21"/>
        </w:rPr>
        <w:t>外呼梯按钮</w:t>
      </w:r>
      <w:proofErr w:type="gramEnd"/>
      <w:r w:rsidRPr="00315E80">
        <w:rPr>
          <w:rFonts w:ascii="宋体" w:hAnsi="宋体" w:hint="eastAsia"/>
          <w:bCs/>
          <w:color w:val="000000"/>
          <w:sz w:val="21"/>
          <w:szCs w:val="21"/>
        </w:rPr>
        <w:t>盒：面板采用发纹不锈钢。</w:t>
      </w:r>
    </w:p>
    <w:p w14:paraId="0801CB9D" w14:textId="5AE8E868"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10</w:t>
      </w:r>
      <w:r w:rsidRPr="00315E80">
        <w:rPr>
          <w:rFonts w:ascii="宋体" w:hAnsi="宋体" w:hint="eastAsia"/>
          <w:bCs/>
          <w:color w:val="000000"/>
          <w:sz w:val="21"/>
          <w:szCs w:val="21"/>
        </w:rPr>
        <w:t>.5基站锁：装设在首层，合并到</w:t>
      </w:r>
      <w:proofErr w:type="gramStart"/>
      <w:r w:rsidRPr="00315E80">
        <w:rPr>
          <w:rFonts w:ascii="宋体" w:hAnsi="宋体" w:hint="eastAsia"/>
          <w:bCs/>
          <w:color w:val="000000"/>
          <w:sz w:val="21"/>
          <w:szCs w:val="21"/>
        </w:rPr>
        <w:t>外呼梯按钮</w:t>
      </w:r>
      <w:proofErr w:type="gramEnd"/>
      <w:r w:rsidRPr="00315E80">
        <w:rPr>
          <w:rFonts w:ascii="宋体" w:hAnsi="宋体" w:hint="eastAsia"/>
          <w:bCs/>
          <w:color w:val="000000"/>
          <w:sz w:val="21"/>
          <w:szCs w:val="21"/>
        </w:rPr>
        <w:t>盒上。</w:t>
      </w:r>
    </w:p>
    <w:p w14:paraId="504C91FD" w14:textId="7C2CF4E0"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11、</w:t>
      </w:r>
      <w:r w:rsidRPr="00315E80">
        <w:rPr>
          <w:rFonts w:ascii="宋体" w:hAnsi="宋体" w:hint="eastAsia"/>
          <w:bCs/>
          <w:color w:val="000000"/>
          <w:sz w:val="21"/>
          <w:szCs w:val="21"/>
        </w:rPr>
        <w:t>电梯操纵方式及消防控制</w:t>
      </w:r>
      <w:r>
        <w:rPr>
          <w:rFonts w:ascii="宋体" w:hAnsi="宋体" w:hint="eastAsia"/>
          <w:bCs/>
          <w:color w:val="000000"/>
          <w:sz w:val="21"/>
          <w:szCs w:val="21"/>
        </w:rPr>
        <w:t>：</w:t>
      </w:r>
    </w:p>
    <w:p w14:paraId="513EBD2D" w14:textId="55502C6F" w:rsidR="00315E80" w:rsidRP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11</w:t>
      </w:r>
      <w:r w:rsidRPr="00315E80">
        <w:rPr>
          <w:rFonts w:ascii="宋体" w:hAnsi="宋体" w:hint="eastAsia"/>
          <w:bCs/>
          <w:color w:val="000000"/>
          <w:sz w:val="21"/>
          <w:szCs w:val="21"/>
        </w:rPr>
        <w:t>.1全集选自动控制，具备司机手动控制功能（需用专用钥匙开启）。</w:t>
      </w:r>
    </w:p>
    <w:p w14:paraId="209E7988" w14:textId="5EA9C3CB"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12</w:t>
      </w:r>
      <w:r w:rsidRPr="00315E80">
        <w:rPr>
          <w:rFonts w:ascii="宋体" w:hAnsi="宋体" w:hint="eastAsia"/>
          <w:bCs/>
          <w:color w:val="000000"/>
          <w:sz w:val="21"/>
          <w:szCs w:val="21"/>
        </w:rPr>
        <w:t>.2消防开关设在首层门边有打碎玻璃按钮盒钥匙开关，</w:t>
      </w:r>
      <w:proofErr w:type="gramStart"/>
      <w:r w:rsidRPr="00315E80">
        <w:rPr>
          <w:rFonts w:ascii="宋体" w:hAnsi="宋体" w:hint="eastAsia"/>
          <w:bCs/>
          <w:color w:val="000000"/>
          <w:sz w:val="21"/>
          <w:szCs w:val="21"/>
        </w:rPr>
        <w:t>供消防人员</w:t>
      </w:r>
      <w:proofErr w:type="gramEnd"/>
      <w:r w:rsidRPr="00315E80">
        <w:rPr>
          <w:rFonts w:ascii="宋体" w:hAnsi="宋体" w:hint="eastAsia"/>
          <w:bCs/>
          <w:color w:val="000000"/>
          <w:sz w:val="21"/>
          <w:szCs w:val="21"/>
        </w:rPr>
        <w:t>紧急救火时使用，钥匙开关具有优先权</w:t>
      </w:r>
    </w:p>
    <w:p w14:paraId="0C93CA12" w14:textId="07885FCC" w:rsidR="00315E80" w:rsidRDefault="00315E80"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12、</w:t>
      </w:r>
      <w:r w:rsidRPr="00315E80">
        <w:rPr>
          <w:rFonts w:ascii="宋体" w:hAnsi="宋体" w:hint="eastAsia"/>
          <w:bCs/>
          <w:color w:val="000000"/>
          <w:sz w:val="21"/>
          <w:szCs w:val="21"/>
        </w:rPr>
        <w:t>参数及要要求</w:t>
      </w:r>
      <w:r>
        <w:rPr>
          <w:rFonts w:ascii="宋体" w:hAnsi="宋体" w:hint="eastAsia"/>
          <w:bCs/>
          <w:color w:val="000000"/>
          <w:sz w:val="21"/>
          <w:szCs w:val="21"/>
        </w:rPr>
        <w:t>：</w:t>
      </w:r>
    </w:p>
    <w:p w14:paraId="4A2560D1" w14:textId="77777777" w:rsidR="00720253" w:rsidRPr="00720253"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详见设计图纸</w:t>
      </w:r>
    </w:p>
    <w:p w14:paraId="60E441ED" w14:textId="17001B34" w:rsidR="00315E80"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备注：1、此设备包含轿厢、楼层间进出口门、提升液压系统、升降结构、电控部分等全部设备。2、升降电梯设备电气控制箱内需设置总负荷开关。3、井道底坑、井道预制圈梁按图纸施工制作，供货商应在制作设备前提交相关要求。4、供货商根据自身产品，为升降货梯的安全要求，可偏离本技术要求，但一定要求偏离说明的文字描述。</w:t>
      </w:r>
    </w:p>
    <w:p w14:paraId="4572B33E" w14:textId="7C7A426B" w:rsidR="00720253" w:rsidRDefault="00720253" w:rsidP="00720253">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13、</w:t>
      </w:r>
      <w:r w:rsidRPr="00720253">
        <w:rPr>
          <w:rFonts w:ascii="宋体" w:hAnsi="宋体" w:hint="eastAsia"/>
          <w:bCs/>
          <w:color w:val="000000"/>
          <w:sz w:val="21"/>
          <w:szCs w:val="21"/>
        </w:rPr>
        <w:t>施工周期及付款方式</w:t>
      </w:r>
      <w:r>
        <w:rPr>
          <w:rFonts w:ascii="宋体" w:hAnsi="宋体" w:hint="eastAsia"/>
          <w:bCs/>
          <w:color w:val="000000"/>
          <w:sz w:val="21"/>
          <w:szCs w:val="21"/>
        </w:rPr>
        <w:t>：</w:t>
      </w:r>
    </w:p>
    <w:p w14:paraId="65CF6CD8" w14:textId="5D6CF30F" w:rsidR="00720253" w:rsidRPr="00720253"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1</w:t>
      </w:r>
      <w:r>
        <w:rPr>
          <w:rFonts w:ascii="宋体" w:hAnsi="宋体" w:hint="eastAsia"/>
          <w:bCs/>
          <w:color w:val="000000"/>
          <w:sz w:val="21"/>
          <w:szCs w:val="21"/>
        </w:rPr>
        <w:t>3</w:t>
      </w:r>
      <w:r w:rsidRPr="00720253">
        <w:rPr>
          <w:rFonts w:ascii="宋体" w:hAnsi="宋体" w:hint="eastAsia"/>
          <w:bCs/>
          <w:color w:val="000000"/>
          <w:sz w:val="21"/>
          <w:szCs w:val="21"/>
        </w:rPr>
        <w:t>.1施工周期：30日历天</w:t>
      </w:r>
    </w:p>
    <w:p w14:paraId="0092C2B0" w14:textId="43F3EBCA" w:rsidR="00720253" w:rsidRPr="00315E80"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1</w:t>
      </w:r>
      <w:r>
        <w:rPr>
          <w:rFonts w:ascii="宋体" w:hAnsi="宋体" w:hint="eastAsia"/>
          <w:bCs/>
          <w:color w:val="000000"/>
          <w:sz w:val="21"/>
          <w:szCs w:val="21"/>
        </w:rPr>
        <w:t>3</w:t>
      </w:r>
      <w:r w:rsidRPr="00720253">
        <w:rPr>
          <w:rFonts w:ascii="宋体" w:hAnsi="宋体" w:hint="eastAsia"/>
          <w:bCs/>
          <w:color w:val="000000"/>
          <w:sz w:val="21"/>
          <w:szCs w:val="21"/>
        </w:rPr>
        <w:t>.2本项目为总价包死合同。</w:t>
      </w:r>
    </w:p>
    <w:p w14:paraId="4644781B" w14:textId="595CAE05" w:rsidR="00315E80" w:rsidRDefault="00720253"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13</w:t>
      </w:r>
      <w:r w:rsidRPr="00720253">
        <w:rPr>
          <w:rFonts w:ascii="宋体" w:hAnsi="宋体" w:hint="eastAsia"/>
          <w:bCs/>
          <w:color w:val="000000"/>
          <w:sz w:val="21"/>
          <w:szCs w:val="21"/>
        </w:rPr>
        <w:t>.3付款方式：合同签订后，乙方开具增值税发票后甲方支付合同总价的30%的预付款，约定施工内容全部完成，乙方已开具全额增值税发票，甲方验收合格后10日内，甲方支付合同总价的60%给乙方，质保期满，无质量问题，甲方无息支付合同总价的10%</w:t>
      </w:r>
      <w:r>
        <w:rPr>
          <w:rFonts w:ascii="宋体" w:hAnsi="宋体" w:hint="eastAsia"/>
          <w:bCs/>
          <w:color w:val="000000"/>
          <w:sz w:val="21"/>
          <w:szCs w:val="21"/>
        </w:rPr>
        <w:t>。</w:t>
      </w:r>
    </w:p>
    <w:p w14:paraId="22EDC8D7" w14:textId="0BE30B2A" w:rsidR="00720253" w:rsidRDefault="00720253" w:rsidP="00315E8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14、</w:t>
      </w:r>
      <w:r w:rsidRPr="00720253">
        <w:rPr>
          <w:rFonts w:ascii="宋体" w:hAnsi="宋体" w:hint="eastAsia"/>
          <w:bCs/>
          <w:color w:val="000000"/>
          <w:sz w:val="21"/>
          <w:szCs w:val="21"/>
        </w:rPr>
        <w:t>水电费要求</w:t>
      </w:r>
      <w:r>
        <w:rPr>
          <w:rFonts w:ascii="宋体" w:hAnsi="宋体" w:hint="eastAsia"/>
          <w:bCs/>
          <w:color w:val="000000"/>
          <w:sz w:val="21"/>
          <w:szCs w:val="21"/>
        </w:rPr>
        <w:t>：</w:t>
      </w:r>
    </w:p>
    <w:p w14:paraId="2F987295" w14:textId="68A1FA8F" w:rsidR="00720253" w:rsidRPr="00720253" w:rsidRDefault="00720253" w:rsidP="00720253">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14</w:t>
      </w:r>
      <w:r w:rsidRPr="00720253">
        <w:rPr>
          <w:rFonts w:ascii="宋体" w:hAnsi="宋体" w:hint="eastAsia"/>
          <w:bCs/>
          <w:color w:val="000000"/>
          <w:sz w:val="21"/>
          <w:szCs w:val="21"/>
        </w:rPr>
        <w:t>.1水电费：施工用水3元/吨，用电1.0元/度。中标单位需现场挂表计量，服从发包方的管理。</w:t>
      </w:r>
    </w:p>
    <w:p w14:paraId="6A799A3C" w14:textId="441B564C" w:rsidR="00720253" w:rsidRDefault="00720253" w:rsidP="00720253">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14</w:t>
      </w:r>
      <w:r w:rsidRPr="00720253">
        <w:rPr>
          <w:rFonts w:ascii="宋体" w:hAnsi="宋体" w:hint="eastAsia"/>
          <w:bCs/>
          <w:color w:val="000000"/>
          <w:sz w:val="21"/>
          <w:szCs w:val="21"/>
        </w:rPr>
        <w:t>.2水电费建设现场提供水源、电源，中标单位挂表使用，如未挂表使用，则电费按照工程结算总造价的千分之</w:t>
      </w:r>
      <w:proofErr w:type="gramStart"/>
      <w:r w:rsidRPr="00720253">
        <w:rPr>
          <w:rFonts w:ascii="宋体" w:hAnsi="宋体" w:hint="eastAsia"/>
          <w:bCs/>
          <w:color w:val="000000"/>
          <w:sz w:val="21"/>
          <w:szCs w:val="21"/>
        </w:rPr>
        <w:t>5</w:t>
      </w:r>
      <w:proofErr w:type="gramEnd"/>
      <w:r w:rsidRPr="00720253">
        <w:rPr>
          <w:rFonts w:ascii="宋体" w:hAnsi="宋体" w:hint="eastAsia"/>
          <w:bCs/>
          <w:color w:val="000000"/>
          <w:sz w:val="21"/>
          <w:szCs w:val="21"/>
        </w:rPr>
        <w:t>计取，水费按照结算总造价的千分之</w:t>
      </w:r>
      <w:proofErr w:type="gramStart"/>
      <w:r w:rsidRPr="00720253">
        <w:rPr>
          <w:rFonts w:ascii="宋体" w:hAnsi="宋体" w:hint="eastAsia"/>
          <w:bCs/>
          <w:color w:val="000000"/>
          <w:sz w:val="21"/>
          <w:szCs w:val="21"/>
        </w:rPr>
        <w:t>1</w:t>
      </w:r>
      <w:proofErr w:type="gramEnd"/>
      <w:r w:rsidRPr="00720253">
        <w:rPr>
          <w:rFonts w:ascii="宋体" w:hAnsi="宋体" w:hint="eastAsia"/>
          <w:bCs/>
          <w:color w:val="000000"/>
          <w:sz w:val="21"/>
          <w:szCs w:val="21"/>
        </w:rPr>
        <w:t>计取。</w:t>
      </w:r>
    </w:p>
    <w:p w14:paraId="38D126AD" w14:textId="34FD6CDF" w:rsidR="00720253" w:rsidRPr="00720253" w:rsidRDefault="00720253" w:rsidP="00720253">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15、</w:t>
      </w:r>
      <w:r w:rsidRPr="00720253">
        <w:rPr>
          <w:rFonts w:ascii="宋体" w:hAnsi="宋体" w:hint="eastAsia"/>
          <w:bCs/>
          <w:color w:val="000000"/>
          <w:sz w:val="21"/>
          <w:szCs w:val="21"/>
        </w:rPr>
        <w:t>安全要求：中标单位施工前需对进场的全部管理人员及工人购买意外伤害险。保险额度不低于50万/人。并提供相关复印件给甲方备案审查。</w:t>
      </w:r>
    </w:p>
    <w:p w14:paraId="4AC58E18" w14:textId="1D0FA7CE" w:rsidR="00720253" w:rsidRPr="00720253"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1</w:t>
      </w:r>
      <w:r>
        <w:rPr>
          <w:rFonts w:ascii="宋体" w:hAnsi="宋体" w:hint="eastAsia"/>
          <w:bCs/>
          <w:color w:val="000000"/>
          <w:sz w:val="21"/>
          <w:szCs w:val="21"/>
        </w:rPr>
        <w:t>6</w:t>
      </w:r>
      <w:r w:rsidRPr="00720253">
        <w:rPr>
          <w:rFonts w:ascii="宋体" w:hAnsi="宋体" w:hint="eastAsia"/>
          <w:bCs/>
          <w:color w:val="000000"/>
          <w:sz w:val="21"/>
          <w:szCs w:val="21"/>
        </w:rPr>
        <w:t>、报建要求：本工程需配合甲方进行报建资料及记录。</w:t>
      </w:r>
    </w:p>
    <w:p w14:paraId="1BD69E69" w14:textId="3CF0BC19" w:rsidR="00720253" w:rsidRPr="00315E80" w:rsidRDefault="00720253" w:rsidP="00720253">
      <w:pPr>
        <w:spacing w:line="360" w:lineRule="auto"/>
        <w:ind w:firstLineChars="200" w:firstLine="420"/>
        <w:jc w:val="both"/>
        <w:rPr>
          <w:rFonts w:ascii="宋体" w:hAnsi="宋体"/>
          <w:bCs/>
          <w:color w:val="000000"/>
          <w:sz w:val="21"/>
          <w:szCs w:val="21"/>
        </w:rPr>
      </w:pPr>
      <w:r w:rsidRPr="00720253">
        <w:rPr>
          <w:rFonts w:ascii="宋体" w:hAnsi="宋体" w:hint="eastAsia"/>
          <w:bCs/>
          <w:color w:val="000000"/>
          <w:sz w:val="21"/>
          <w:szCs w:val="21"/>
        </w:rPr>
        <w:t>1</w:t>
      </w:r>
      <w:r>
        <w:rPr>
          <w:rFonts w:ascii="宋体" w:hAnsi="宋体" w:hint="eastAsia"/>
          <w:bCs/>
          <w:color w:val="000000"/>
          <w:sz w:val="21"/>
          <w:szCs w:val="21"/>
        </w:rPr>
        <w:t>7</w:t>
      </w:r>
      <w:r w:rsidRPr="00720253">
        <w:rPr>
          <w:rFonts w:ascii="宋体" w:hAnsi="宋体" w:hint="eastAsia"/>
          <w:bCs/>
          <w:color w:val="000000"/>
          <w:sz w:val="21"/>
          <w:szCs w:val="21"/>
        </w:rPr>
        <w:t>、勘查现场：招标方不统一组织，投标方需自行前往项目地勘查现场。</w:t>
      </w:r>
    </w:p>
    <w:p w14:paraId="3B997003" w14:textId="4090ECA5" w:rsidR="00F608C0" w:rsidRDefault="00E77CE1" w:rsidP="009D19AC">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8</w:t>
      </w:r>
      <w:r w:rsidR="00F84F37">
        <w:rPr>
          <w:rFonts w:ascii="宋体" w:hAnsi="宋体" w:hint="eastAsia"/>
          <w:bCs/>
          <w:color w:val="000000"/>
          <w:sz w:val="21"/>
          <w:szCs w:val="21"/>
        </w:rPr>
        <w:t>投标及报价要求：</w:t>
      </w:r>
    </w:p>
    <w:p w14:paraId="086B0360" w14:textId="5026F7A3" w:rsidR="00F608C0" w:rsidRDefault="00E77CE1">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8</w:t>
      </w:r>
      <w:r w:rsidR="00F84F37">
        <w:rPr>
          <w:rFonts w:ascii="宋体" w:hAnsi="宋体" w:hint="eastAsia"/>
          <w:bCs/>
          <w:color w:val="000000"/>
          <w:sz w:val="21"/>
          <w:szCs w:val="21"/>
        </w:rPr>
        <w:t>.1投标单位需按格式要求编制投标文件；（投标方可投</w:t>
      </w:r>
      <w:proofErr w:type="gramStart"/>
      <w:r w:rsidR="00F84F37">
        <w:rPr>
          <w:rFonts w:ascii="宋体" w:hAnsi="宋体" w:hint="eastAsia"/>
          <w:bCs/>
          <w:color w:val="000000"/>
          <w:sz w:val="21"/>
          <w:szCs w:val="21"/>
        </w:rPr>
        <w:t>报其中</w:t>
      </w:r>
      <w:proofErr w:type="gramEnd"/>
      <w:r w:rsidR="00F84F37">
        <w:rPr>
          <w:rFonts w:ascii="宋体" w:hAnsi="宋体" w:hint="eastAsia"/>
          <w:bCs/>
          <w:color w:val="000000"/>
          <w:sz w:val="21"/>
          <w:szCs w:val="21"/>
        </w:rPr>
        <w:t>一个或多个标段）</w:t>
      </w:r>
    </w:p>
    <w:p w14:paraId="0C6D3D04" w14:textId="7D97D36D" w:rsidR="00F608C0" w:rsidRDefault="00E77CE1">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8</w:t>
      </w:r>
      <w:r w:rsidR="00F84F37">
        <w:rPr>
          <w:rFonts w:ascii="宋体" w:hAnsi="宋体" w:hint="eastAsia"/>
          <w:bCs/>
          <w:color w:val="000000"/>
          <w:sz w:val="21"/>
          <w:szCs w:val="21"/>
        </w:rPr>
        <w:t>.2中标方不得将承包范围转包、分包或委托第三人，否则，视为严重违约，招标人有权拒付合同款项有权即时解除合同。</w:t>
      </w:r>
    </w:p>
    <w:p w14:paraId="55CA6C56" w14:textId="6D17480B" w:rsidR="00F608C0" w:rsidRDefault="00E77CE1">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8</w:t>
      </w:r>
      <w:r w:rsidR="00F84F37">
        <w:rPr>
          <w:rFonts w:ascii="宋体" w:hAnsi="宋体" w:hint="eastAsia"/>
          <w:bCs/>
          <w:color w:val="000000"/>
          <w:sz w:val="21"/>
          <w:szCs w:val="21"/>
        </w:rPr>
        <w:t>.3报价要求：投标单位需考虑投入的人工/设备/运输等成本、现场踏勘、其他风险、税率等产生的综合费用，按照报价单要求进行报价。</w:t>
      </w:r>
    </w:p>
    <w:p w14:paraId="483710BB" w14:textId="2C0725DD" w:rsidR="00BD32FA" w:rsidRDefault="00E77CE1" w:rsidP="00BD32F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9</w:t>
      </w:r>
      <w:r w:rsidR="00BD32FA">
        <w:rPr>
          <w:rFonts w:ascii="宋体" w:hAnsi="宋体" w:hint="eastAsia"/>
          <w:bCs/>
          <w:color w:val="000000"/>
          <w:sz w:val="21"/>
          <w:szCs w:val="21"/>
        </w:rPr>
        <w:t xml:space="preserve">、付款周期及方式： </w:t>
      </w:r>
    </w:p>
    <w:p w14:paraId="03899F4B" w14:textId="3EEC7488" w:rsidR="00BD32FA" w:rsidRDefault="00E77CE1" w:rsidP="00BD32F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9</w:t>
      </w:r>
      <w:r w:rsidR="00BD32FA">
        <w:rPr>
          <w:rFonts w:ascii="宋体" w:hAnsi="宋体" w:hint="eastAsia"/>
          <w:bCs/>
          <w:color w:val="000000"/>
          <w:sz w:val="21"/>
          <w:szCs w:val="21"/>
        </w:rPr>
        <w:t>.1付款周期：</w:t>
      </w:r>
      <w:r>
        <w:rPr>
          <w:rFonts w:ascii="宋体" w:hAnsi="宋体" w:hint="eastAsia"/>
          <w:bCs/>
          <w:color w:val="000000"/>
          <w:sz w:val="21"/>
          <w:szCs w:val="21"/>
        </w:rPr>
        <w:t>详见技术要求</w:t>
      </w:r>
    </w:p>
    <w:p w14:paraId="51B0AD0D" w14:textId="6AFC1CA2" w:rsidR="00BD32FA" w:rsidRDefault="00E77CE1" w:rsidP="00BD32F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720253">
        <w:rPr>
          <w:rFonts w:ascii="宋体" w:hAnsi="宋体" w:hint="eastAsia"/>
          <w:bCs/>
          <w:color w:val="000000"/>
          <w:sz w:val="21"/>
          <w:szCs w:val="21"/>
        </w:rPr>
        <w:t>9</w:t>
      </w:r>
      <w:r w:rsidR="00BD32FA">
        <w:rPr>
          <w:rFonts w:ascii="宋体" w:hAnsi="宋体" w:hint="eastAsia"/>
          <w:bCs/>
          <w:color w:val="000000"/>
          <w:sz w:val="21"/>
          <w:szCs w:val="21"/>
        </w:rPr>
        <w:t>.2付款方式：公对公转账。</w:t>
      </w:r>
    </w:p>
    <w:p w14:paraId="15FDE496" w14:textId="0DE842A9" w:rsidR="00BD32FA" w:rsidRPr="00BD32FA" w:rsidRDefault="00720253" w:rsidP="00BD32FA">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20</w:t>
      </w:r>
      <w:r w:rsidR="00BD32FA">
        <w:rPr>
          <w:rFonts w:ascii="宋体" w:hAnsi="宋体" w:hint="eastAsia"/>
          <w:bCs/>
          <w:color w:val="000000"/>
          <w:sz w:val="21"/>
          <w:szCs w:val="21"/>
        </w:rPr>
        <w:t>、发票要求：提供增值税专用发票；</w:t>
      </w:r>
    </w:p>
    <w:p w14:paraId="51AB0DB0" w14:textId="77777777" w:rsidR="00F608C0" w:rsidRDefault="00473E57">
      <w:pPr>
        <w:spacing w:line="360" w:lineRule="auto"/>
        <w:ind w:firstLineChars="200" w:firstLine="422"/>
        <w:jc w:val="both"/>
        <w:rPr>
          <w:rFonts w:ascii="宋体" w:hAnsi="宋体"/>
          <w:b/>
          <w:color w:val="000000"/>
          <w:sz w:val="21"/>
          <w:szCs w:val="21"/>
        </w:rPr>
      </w:pPr>
      <w:r>
        <w:rPr>
          <w:rFonts w:ascii="宋体" w:hAnsi="宋体" w:hint="eastAsia"/>
          <w:b/>
          <w:color w:val="000000"/>
          <w:sz w:val="21"/>
          <w:szCs w:val="21"/>
        </w:rPr>
        <w:t>二、投标单位资格要求：</w:t>
      </w:r>
    </w:p>
    <w:p w14:paraId="2A38E8BD"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1、营业执照</w:t>
      </w:r>
      <w:r>
        <w:rPr>
          <w:rFonts w:ascii="宋体" w:hAnsi="宋体" w:hint="eastAsia"/>
          <w:bCs/>
          <w:color w:val="000000"/>
          <w:sz w:val="21"/>
          <w:szCs w:val="21"/>
        </w:rPr>
        <w:t>：需在中华人民共和国境内具有</w:t>
      </w:r>
      <w:r>
        <w:rPr>
          <w:rFonts w:ascii="宋体" w:hAnsi="宋体" w:hint="eastAsia"/>
          <w:b/>
          <w:color w:val="000000"/>
          <w:sz w:val="21"/>
          <w:szCs w:val="21"/>
        </w:rPr>
        <w:t>独立法人资格</w:t>
      </w:r>
      <w:r>
        <w:rPr>
          <w:rFonts w:ascii="宋体" w:hAnsi="宋体" w:hint="eastAsia"/>
          <w:bCs/>
          <w:color w:val="000000"/>
          <w:sz w:val="21"/>
          <w:szCs w:val="21"/>
        </w:rPr>
        <w:t>，具有有效期内的营业执照，法人无不良记录；</w:t>
      </w:r>
    </w:p>
    <w:p w14:paraId="64455F4B" w14:textId="7B4CA741"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2、</w:t>
      </w:r>
      <w:r>
        <w:rPr>
          <w:rFonts w:ascii="宋体" w:hAnsi="宋体" w:hint="eastAsia"/>
          <w:bCs/>
          <w:color w:val="000000"/>
          <w:sz w:val="21"/>
          <w:szCs w:val="21"/>
        </w:rPr>
        <w:t>单位负责人为同一人或者存在控股、管理关系的不同单位，不得参与同一标段或者未划分标段的同一招标项目投标；</w:t>
      </w:r>
    </w:p>
    <w:p w14:paraId="5465A8C5" w14:textId="77777777" w:rsidR="00F608C0" w:rsidRDefault="00473E57">
      <w:pPr>
        <w:numPr>
          <w:ilvl w:val="0"/>
          <w:numId w:val="5"/>
        </w:numPr>
        <w:spacing w:line="360" w:lineRule="auto"/>
        <w:ind w:firstLineChars="200" w:firstLine="422"/>
        <w:jc w:val="both"/>
        <w:rPr>
          <w:rFonts w:ascii="宋体" w:hAnsi="宋体"/>
          <w:sz w:val="21"/>
          <w:szCs w:val="21"/>
        </w:rPr>
      </w:pPr>
      <w:r>
        <w:rPr>
          <w:rFonts w:ascii="宋体" w:hAnsi="宋体" w:hint="eastAsia"/>
          <w:b/>
          <w:color w:val="000000"/>
          <w:sz w:val="21"/>
          <w:szCs w:val="21"/>
        </w:rPr>
        <w:t>投标报名：</w:t>
      </w:r>
    </w:p>
    <w:p w14:paraId="5B087651" w14:textId="22520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ascii="宋体" w:hAnsi="宋体" w:hint="eastAsia"/>
          <w:b/>
          <w:bCs/>
          <w:sz w:val="21"/>
          <w:szCs w:val="21"/>
        </w:rPr>
        <w:t>；</w:t>
      </w:r>
    </w:p>
    <w:p w14:paraId="6EAFD8B7" w14:textId="3C714558" w:rsidR="00F608C0" w:rsidRPr="001E2640" w:rsidRDefault="00473E57">
      <w:pPr>
        <w:spacing w:line="360" w:lineRule="auto"/>
        <w:ind w:firstLineChars="200" w:firstLine="420"/>
        <w:jc w:val="both"/>
        <w:rPr>
          <w:rFonts w:ascii="宋体" w:hAnsi="宋体"/>
          <w:sz w:val="21"/>
          <w:szCs w:val="21"/>
        </w:rPr>
      </w:pPr>
      <w:r>
        <w:rPr>
          <w:rFonts w:ascii="宋体" w:hAnsi="宋体" w:hint="eastAsia"/>
          <w:sz w:val="21"/>
          <w:szCs w:val="21"/>
        </w:rPr>
        <w:t>3.2、</w:t>
      </w:r>
      <w:r w:rsidRPr="001E2640">
        <w:rPr>
          <w:rFonts w:ascii="宋体" w:hAnsi="宋体" w:hint="eastAsia"/>
          <w:sz w:val="21"/>
          <w:szCs w:val="21"/>
        </w:rPr>
        <w:t>报名时间：</w:t>
      </w:r>
      <w:r w:rsidRPr="001E2640">
        <w:rPr>
          <w:rFonts w:ascii="宋体" w:hAnsi="宋体" w:hint="eastAsia"/>
          <w:b/>
          <w:bCs/>
          <w:sz w:val="21"/>
          <w:szCs w:val="21"/>
        </w:rPr>
        <w:t>202</w:t>
      </w:r>
      <w:r w:rsidR="00D52543" w:rsidRPr="001E2640">
        <w:rPr>
          <w:rFonts w:ascii="宋体" w:hAnsi="宋体"/>
          <w:b/>
          <w:bCs/>
          <w:sz w:val="21"/>
          <w:szCs w:val="21"/>
        </w:rPr>
        <w:t>6</w:t>
      </w:r>
      <w:r w:rsidRPr="001E2640">
        <w:rPr>
          <w:rFonts w:ascii="宋体" w:hAnsi="宋体" w:hint="eastAsia"/>
          <w:b/>
          <w:bCs/>
          <w:sz w:val="21"/>
          <w:szCs w:val="21"/>
        </w:rPr>
        <w:t>年</w:t>
      </w:r>
      <w:r w:rsidR="00263CC0">
        <w:rPr>
          <w:rFonts w:ascii="宋体" w:hAnsi="宋体" w:hint="eastAsia"/>
          <w:b/>
          <w:bCs/>
          <w:sz w:val="21"/>
          <w:szCs w:val="21"/>
        </w:rPr>
        <w:t>5</w:t>
      </w:r>
      <w:r w:rsidRPr="001E2640">
        <w:rPr>
          <w:rFonts w:ascii="宋体" w:hAnsi="宋体" w:hint="eastAsia"/>
          <w:b/>
          <w:bCs/>
          <w:sz w:val="21"/>
          <w:szCs w:val="21"/>
        </w:rPr>
        <w:t>月</w:t>
      </w:r>
      <w:r w:rsidR="00263CC0">
        <w:rPr>
          <w:rFonts w:ascii="宋体" w:hAnsi="宋体" w:hint="eastAsia"/>
          <w:b/>
          <w:bCs/>
          <w:sz w:val="21"/>
          <w:szCs w:val="21"/>
        </w:rPr>
        <w:t>1</w:t>
      </w:r>
      <w:r w:rsidR="004F766B">
        <w:rPr>
          <w:rFonts w:ascii="宋体" w:hAnsi="宋体" w:hint="eastAsia"/>
          <w:b/>
          <w:bCs/>
          <w:sz w:val="21"/>
          <w:szCs w:val="21"/>
        </w:rPr>
        <w:t>4</w:t>
      </w:r>
      <w:r w:rsidRPr="001E2640">
        <w:rPr>
          <w:rFonts w:ascii="宋体" w:hAnsi="宋体" w:hint="eastAsia"/>
          <w:b/>
          <w:bCs/>
          <w:sz w:val="21"/>
          <w:szCs w:val="21"/>
        </w:rPr>
        <w:t>日--2026年</w:t>
      </w:r>
      <w:r w:rsidR="008B1E8B">
        <w:rPr>
          <w:rFonts w:ascii="宋体" w:hAnsi="宋体"/>
          <w:b/>
          <w:bCs/>
          <w:sz w:val="21"/>
          <w:szCs w:val="21"/>
        </w:rPr>
        <w:t>5</w:t>
      </w:r>
      <w:r w:rsidRPr="001E2640">
        <w:rPr>
          <w:rFonts w:ascii="宋体" w:hAnsi="宋体" w:hint="eastAsia"/>
          <w:b/>
          <w:bCs/>
          <w:sz w:val="21"/>
          <w:szCs w:val="21"/>
        </w:rPr>
        <w:t>月</w:t>
      </w:r>
      <w:r w:rsidR="00263CC0">
        <w:rPr>
          <w:rFonts w:ascii="宋体" w:hAnsi="宋体" w:hint="eastAsia"/>
          <w:b/>
          <w:bCs/>
          <w:sz w:val="21"/>
          <w:szCs w:val="21"/>
        </w:rPr>
        <w:t>2</w:t>
      </w:r>
      <w:r w:rsidR="00720253">
        <w:rPr>
          <w:rFonts w:ascii="宋体" w:hAnsi="宋体" w:hint="eastAsia"/>
          <w:b/>
          <w:bCs/>
          <w:sz w:val="21"/>
          <w:szCs w:val="21"/>
        </w:rPr>
        <w:t>7</w:t>
      </w:r>
      <w:r w:rsidRPr="001E2640">
        <w:rPr>
          <w:rFonts w:ascii="宋体" w:hAnsi="宋体" w:hint="eastAsia"/>
          <w:b/>
          <w:bCs/>
          <w:sz w:val="21"/>
          <w:szCs w:val="21"/>
        </w:rPr>
        <w:t>日</w:t>
      </w:r>
      <w:r w:rsidRPr="001E2640">
        <w:rPr>
          <w:rFonts w:ascii="宋体" w:hAnsi="宋体" w:hint="eastAsia"/>
          <w:sz w:val="21"/>
          <w:szCs w:val="21"/>
        </w:rPr>
        <w:t>，上午9时00分—12时00分，下午14时00分—17时30分（节假日除外）；</w:t>
      </w:r>
    </w:p>
    <w:p w14:paraId="6B19D5C5" w14:textId="77777777" w:rsidR="00F608C0" w:rsidRPr="001E2640" w:rsidRDefault="00473E57">
      <w:pPr>
        <w:spacing w:line="360" w:lineRule="auto"/>
        <w:ind w:firstLineChars="200" w:firstLine="420"/>
        <w:rPr>
          <w:rFonts w:ascii="宋体" w:hAnsi="宋体"/>
          <w:b/>
          <w:bCs/>
          <w:sz w:val="21"/>
          <w:szCs w:val="21"/>
        </w:rPr>
      </w:pPr>
      <w:r w:rsidRPr="001E2640">
        <w:rPr>
          <w:rFonts w:ascii="宋体" w:hAnsi="宋体" w:hint="eastAsia"/>
          <w:sz w:val="21"/>
          <w:szCs w:val="21"/>
        </w:rPr>
        <w:t>3.3、报名方式：请投标单位在报名时间内，委托授权代表</w:t>
      </w:r>
      <w:r w:rsidRPr="001E2640">
        <w:rPr>
          <w:rFonts w:ascii="宋体" w:hAnsi="宋体" w:hint="eastAsia"/>
          <w:b/>
          <w:bCs/>
          <w:sz w:val="21"/>
          <w:szCs w:val="21"/>
        </w:rPr>
        <w:t>用</w:t>
      </w:r>
      <w:proofErr w:type="gramStart"/>
      <w:r w:rsidRPr="001E2640">
        <w:rPr>
          <w:rFonts w:ascii="宋体" w:hAnsi="宋体" w:hint="eastAsia"/>
          <w:b/>
          <w:bCs/>
          <w:sz w:val="21"/>
          <w:szCs w:val="21"/>
        </w:rPr>
        <w:t>个人微信扫描二维码提交</w:t>
      </w:r>
      <w:proofErr w:type="gramEnd"/>
      <w:r w:rsidRPr="001E2640">
        <w:rPr>
          <w:rFonts w:ascii="宋体" w:hAnsi="宋体" w:hint="eastAsia"/>
          <w:b/>
          <w:bCs/>
          <w:sz w:val="21"/>
          <w:szCs w:val="21"/>
        </w:rPr>
        <w:t>以上报名资料，并同步发送邮箱：</w:t>
      </w:r>
      <w:r w:rsidRPr="001E2640">
        <w:rPr>
          <w:rFonts w:ascii="宋体" w:hAnsi="宋体"/>
          <w:b/>
          <w:bCs/>
          <w:sz w:val="21"/>
          <w:szCs w:val="21"/>
        </w:rPr>
        <w:t>qinweiqi@synear.com</w:t>
      </w:r>
      <w:r w:rsidRPr="001E2640">
        <w:rPr>
          <w:rFonts w:ascii="宋体" w:hAnsi="宋体" w:hint="eastAsia"/>
          <w:b/>
          <w:bCs/>
          <w:sz w:val="21"/>
          <w:szCs w:val="21"/>
        </w:rPr>
        <w:t>一份扫描件；</w:t>
      </w:r>
    </w:p>
    <w:p w14:paraId="592AD8FB" w14:textId="77777777" w:rsidR="00F608C0" w:rsidRPr="001E2640" w:rsidRDefault="00473E57">
      <w:pPr>
        <w:spacing w:line="360" w:lineRule="auto"/>
        <w:ind w:firstLineChars="200" w:firstLine="420"/>
        <w:rPr>
          <w:rFonts w:ascii="宋体" w:hAnsi="宋体"/>
          <w:sz w:val="21"/>
          <w:szCs w:val="21"/>
        </w:rPr>
      </w:pPr>
      <w:r w:rsidRPr="001E2640">
        <w:rPr>
          <w:rFonts w:ascii="宋体" w:hAnsi="宋体" w:cs="宋体" w:hint="eastAsia"/>
          <w:sz w:val="21"/>
          <w:szCs w:val="21"/>
        </w:rPr>
        <w:t>（注：投标单位</w:t>
      </w:r>
      <w:r w:rsidRPr="001E2640">
        <w:rPr>
          <w:rFonts w:ascii="宋体" w:hAnsi="宋体" w:hint="eastAsia"/>
          <w:sz w:val="21"/>
          <w:szCs w:val="21"/>
        </w:rPr>
        <w:t>提交信息务必准确，</w:t>
      </w:r>
      <w:r w:rsidRPr="001E2640">
        <w:rPr>
          <w:rFonts w:ascii="宋体" w:hAnsi="宋体" w:cs="宋体" w:hint="eastAsia"/>
          <w:sz w:val="21"/>
          <w:szCs w:val="21"/>
        </w:rPr>
        <w:t>报名资料通过审核后，我司以邮箱形式发送招标文件等资料；报名资料审核未通过的单位不能参与本次投标；）</w:t>
      </w:r>
    </w:p>
    <w:p w14:paraId="5BD2FD1C" w14:textId="5DF18A31" w:rsidR="00F608C0" w:rsidRPr="001E2640" w:rsidRDefault="00010351">
      <w:pPr>
        <w:jc w:val="center"/>
      </w:pPr>
      <w:r>
        <w:rPr>
          <w:noProof/>
        </w:rPr>
        <w:drawing>
          <wp:inline distT="0" distB="0" distL="0" distR="0" wp14:anchorId="164F62C7" wp14:editId="362A0888">
            <wp:extent cx="933450" cy="959703"/>
            <wp:effectExtent l="0" t="0" r="0" b="0"/>
            <wp:docPr id="1067294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94725" name=""/>
                    <pic:cNvPicPr/>
                  </pic:nvPicPr>
                  <pic:blipFill>
                    <a:blip r:embed="rId14"/>
                    <a:stretch>
                      <a:fillRect/>
                    </a:stretch>
                  </pic:blipFill>
                  <pic:spPr>
                    <a:xfrm>
                      <a:off x="0" y="0"/>
                      <a:ext cx="934262" cy="960538"/>
                    </a:xfrm>
                    <a:prstGeom prst="rect">
                      <a:avLst/>
                    </a:prstGeom>
                  </pic:spPr>
                </pic:pic>
              </a:graphicData>
            </a:graphic>
          </wp:inline>
        </w:drawing>
      </w:r>
    </w:p>
    <w:p w14:paraId="4844F28A" w14:textId="77777777" w:rsidR="00F608C0" w:rsidRPr="001E2640" w:rsidRDefault="00F608C0">
      <w:pPr>
        <w:jc w:val="center"/>
      </w:pPr>
    </w:p>
    <w:p w14:paraId="18196A08" w14:textId="77777777" w:rsidR="00F608C0" w:rsidRPr="001E2640" w:rsidRDefault="00473E57">
      <w:pPr>
        <w:spacing w:line="360" w:lineRule="auto"/>
        <w:ind w:firstLineChars="200" w:firstLine="462"/>
        <w:jc w:val="both"/>
        <w:rPr>
          <w:rFonts w:ascii="宋体" w:hAnsi="宋体"/>
          <w:b/>
          <w:spacing w:val="10"/>
          <w:kern w:val="24"/>
          <w:sz w:val="21"/>
          <w:szCs w:val="21"/>
        </w:rPr>
      </w:pPr>
      <w:r w:rsidRPr="001E2640">
        <w:rPr>
          <w:rFonts w:ascii="宋体" w:hAnsi="宋体" w:hint="eastAsia"/>
          <w:b/>
          <w:spacing w:val="10"/>
          <w:kern w:val="24"/>
          <w:sz w:val="21"/>
          <w:szCs w:val="21"/>
        </w:rPr>
        <w:t>四、投标保证金：</w:t>
      </w:r>
    </w:p>
    <w:p w14:paraId="22057CD7" w14:textId="059CCAA1"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bCs/>
          <w:spacing w:val="10"/>
          <w:kern w:val="24"/>
          <w:sz w:val="21"/>
          <w:szCs w:val="21"/>
        </w:rPr>
        <w:t>1、</w:t>
      </w:r>
      <w:r w:rsidRPr="001E2640">
        <w:rPr>
          <w:rFonts w:ascii="宋体" w:hAnsi="宋体" w:hint="eastAsia"/>
          <w:spacing w:val="10"/>
          <w:kern w:val="24"/>
          <w:sz w:val="21"/>
          <w:szCs w:val="21"/>
        </w:rPr>
        <w:t>开标前,各投标单位需缴纳投标保证金人民币</w:t>
      </w:r>
      <w:r w:rsidR="00E77CE1">
        <w:rPr>
          <w:rFonts w:ascii="宋体" w:hAnsi="宋体" w:hint="eastAsia"/>
          <w:b/>
          <w:bCs/>
          <w:spacing w:val="10"/>
          <w:kern w:val="24"/>
          <w:sz w:val="21"/>
          <w:szCs w:val="21"/>
          <w:u w:val="single"/>
        </w:rPr>
        <w:t>20000</w:t>
      </w:r>
      <w:r w:rsidRPr="001E2640">
        <w:rPr>
          <w:rFonts w:ascii="宋体" w:hAnsi="宋体" w:hint="eastAsia"/>
          <w:b/>
          <w:spacing w:val="10"/>
          <w:kern w:val="24"/>
          <w:sz w:val="21"/>
          <w:szCs w:val="21"/>
        </w:rPr>
        <w:t>元</w:t>
      </w:r>
      <w:r w:rsidRPr="001E2640">
        <w:rPr>
          <w:rFonts w:ascii="宋体" w:hAnsi="宋体" w:hint="eastAsia"/>
          <w:b/>
          <w:bCs/>
          <w:spacing w:val="10"/>
          <w:kern w:val="24"/>
          <w:sz w:val="21"/>
          <w:szCs w:val="21"/>
        </w:rPr>
        <w:t>（</w:t>
      </w:r>
      <w:r w:rsidRPr="001E2640">
        <w:rPr>
          <w:rFonts w:ascii="宋体" w:hAnsi="宋体" w:hint="eastAsia"/>
          <w:b/>
          <w:bCs/>
          <w:spacing w:val="10"/>
          <w:kern w:val="24"/>
          <w:sz w:val="21"/>
          <w:szCs w:val="21"/>
          <w:u w:val="single"/>
        </w:rPr>
        <w:t>大写：</w:t>
      </w:r>
      <w:r w:rsidR="00E77CE1">
        <w:rPr>
          <w:rFonts w:ascii="宋体" w:hAnsi="宋体" w:hint="eastAsia"/>
          <w:b/>
          <w:bCs/>
          <w:spacing w:val="10"/>
          <w:kern w:val="24"/>
          <w:sz w:val="21"/>
          <w:szCs w:val="21"/>
          <w:u w:val="single"/>
        </w:rPr>
        <w:t>贰万</w:t>
      </w:r>
      <w:r w:rsidRPr="001E2640">
        <w:rPr>
          <w:rFonts w:ascii="宋体" w:hAnsi="宋体" w:hint="eastAsia"/>
          <w:b/>
          <w:bCs/>
          <w:spacing w:val="10"/>
          <w:kern w:val="24"/>
          <w:sz w:val="21"/>
          <w:szCs w:val="21"/>
          <w:u w:val="single"/>
        </w:rPr>
        <w:t>元整</w:t>
      </w:r>
      <w:r w:rsidRPr="001E2640">
        <w:rPr>
          <w:rFonts w:ascii="宋体" w:hAnsi="宋体" w:hint="eastAsia"/>
          <w:b/>
          <w:bCs/>
          <w:spacing w:val="10"/>
          <w:kern w:val="24"/>
          <w:sz w:val="21"/>
          <w:szCs w:val="21"/>
        </w:rPr>
        <w:t>）</w:t>
      </w:r>
      <w:r w:rsidRPr="001E2640">
        <w:rPr>
          <w:rFonts w:ascii="宋体" w:hAnsi="宋体" w:hint="eastAsia"/>
          <w:spacing w:val="10"/>
          <w:kern w:val="24"/>
          <w:sz w:val="21"/>
          <w:szCs w:val="21"/>
        </w:rPr>
        <w:t>。</w:t>
      </w:r>
    </w:p>
    <w:p w14:paraId="479305F8" w14:textId="77777777"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spacing w:val="10"/>
          <w:kern w:val="24"/>
          <w:sz w:val="21"/>
          <w:szCs w:val="21"/>
        </w:rPr>
        <w:t>2、投标保证金缴纳方式：详见招标文件；</w:t>
      </w:r>
    </w:p>
    <w:p w14:paraId="6E58C7F8" w14:textId="77777777" w:rsidR="00F608C0" w:rsidRPr="001E264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lastRenderedPageBreak/>
        <w:t>五、投标截止时间及地点：</w:t>
      </w:r>
    </w:p>
    <w:p w14:paraId="5EFC5CDE" w14:textId="5E4AC63A" w:rsidR="00F608C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1.时间（同开标时间）：</w:t>
      </w:r>
      <w:r w:rsidR="008B1E8B" w:rsidRPr="008B1E8B">
        <w:rPr>
          <w:rFonts w:ascii="宋体" w:hAnsi="宋体" w:hint="eastAsia"/>
          <w:b/>
          <w:color w:val="000000"/>
          <w:sz w:val="21"/>
          <w:szCs w:val="21"/>
        </w:rPr>
        <w:t>2026年5月</w:t>
      </w:r>
      <w:r w:rsidR="00263CC0">
        <w:rPr>
          <w:rFonts w:ascii="宋体" w:hAnsi="宋体" w:hint="eastAsia"/>
          <w:b/>
          <w:color w:val="000000"/>
          <w:sz w:val="21"/>
          <w:szCs w:val="21"/>
        </w:rPr>
        <w:t>2</w:t>
      </w:r>
      <w:r w:rsidR="00720253">
        <w:rPr>
          <w:rFonts w:ascii="宋体" w:hAnsi="宋体" w:hint="eastAsia"/>
          <w:b/>
          <w:color w:val="000000"/>
          <w:sz w:val="21"/>
          <w:szCs w:val="21"/>
        </w:rPr>
        <w:t>8</w:t>
      </w:r>
      <w:r w:rsidR="008B1E8B" w:rsidRPr="008B1E8B">
        <w:rPr>
          <w:rFonts w:ascii="宋体" w:hAnsi="宋体" w:hint="eastAsia"/>
          <w:b/>
          <w:color w:val="000000"/>
          <w:sz w:val="21"/>
          <w:szCs w:val="21"/>
        </w:rPr>
        <w:t>日上午</w:t>
      </w:r>
      <w:r w:rsidR="00263CC0">
        <w:rPr>
          <w:rFonts w:ascii="宋体" w:hAnsi="宋体" w:hint="eastAsia"/>
          <w:b/>
          <w:color w:val="000000"/>
          <w:sz w:val="21"/>
          <w:szCs w:val="21"/>
        </w:rPr>
        <w:t>9</w:t>
      </w:r>
      <w:r w:rsidR="008B1E8B" w:rsidRPr="008B1E8B">
        <w:rPr>
          <w:rFonts w:ascii="宋体" w:hAnsi="宋体" w:hint="eastAsia"/>
          <w:b/>
          <w:color w:val="000000"/>
          <w:sz w:val="21"/>
          <w:szCs w:val="21"/>
        </w:rPr>
        <w:t>:00</w:t>
      </w:r>
      <w:r w:rsidRPr="001E2640">
        <w:rPr>
          <w:rFonts w:ascii="宋体" w:hAnsi="宋体" w:hint="eastAsia"/>
          <w:b/>
          <w:color w:val="000000"/>
          <w:sz w:val="21"/>
          <w:szCs w:val="21"/>
        </w:rPr>
        <w:t>；</w:t>
      </w:r>
    </w:p>
    <w:p w14:paraId="1283A085" w14:textId="77777777" w:rsidR="00F608C0" w:rsidRDefault="00473E57">
      <w:pPr>
        <w:spacing w:line="360" w:lineRule="auto"/>
        <w:ind w:firstLineChars="200" w:firstLine="422"/>
        <w:jc w:val="both"/>
        <w:rPr>
          <w:rFonts w:ascii="宋体" w:hAnsi="宋体"/>
          <w:color w:val="000000"/>
          <w:sz w:val="21"/>
          <w:szCs w:val="21"/>
        </w:rPr>
      </w:pPr>
      <w:r>
        <w:rPr>
          <w:rFonts w:ascii="宋体" w:hAnsi="宋体" w:hint="eastAsia"/>
          <w:b/>
          <w:color w:val="000000"/>
          <w:sz w:val="21"/>
          <w:szCs w:val="21"/>
        </w:rPr>
        <w:t>2.地点（同开标地点）：郑州市</w:t>
      </w:r>
      <w:proofErr w:type="gramStart"/>
      <w:r>
        <w:rPr>
          <w:rFonts w:ascii="宋体" w:hAnsi="宋体" w:hint="eastAsia"/>
          <w:b/>
          <w:color w:val="000000"/>
          <w:sz w:val="21"/>
          <w:szCs w:val="21"/>
        </w:rPr>
        <w:t>惠济区英才</w:t>
      </w:r>
      <w:proofErr w:type="gramEnd"/>
      <w:r>
        <w:rPr>
          <w:rFonts w:ascii="宋体" w:hAnsi="宋体" w:hint="eastAsia"/>
          <w:b/>
          <w:color w:val="000000"/>
          <w:sz w:val="21"/>
          <w:szCs w:val="21"/>
        </w:rPr>
        <w:t>街13号</w:t>
      </w:r>
      <w:r>
        <w:rPr>
          <w:rFonts w:ascii="宋体" w:hAnsi="宋体" w:hint="eastAsia"/>
          <w:color w:val="000000"/>
          <w:sz w:val="21"/>
          <w:szCs w:val="21"/>
        </w:rPr>
        <w:t>（具体以开标前电话及邮件通知为准）。</w:t>
      </w:r>
    </w:p>
    <w:p w14:paraId="5EB1C90F" w14:textId="77777777" w:rsidR="00F608C0" w:rsidRDefault="00473E57">
      <w:pPr>
        <w:spacing w:line="360" w:lineRule="auto"/>
        <w:ind w:firstLineChars="200" w:firstLine="420"/>
        <w:jc w:val="both"/>
      </w:pPr>
      <w:r>
        <w:rPr>
          <w:rFonts w:ascii="宋体" w:hAnsi="宋体" w:hint="eastAsia"/>
          <w:color w:val="000000"/>
          <w:sz w:val="21"/>
          <w:szCs w:val="21"/>
        </w:rPr>
        <w:t>注：所有投标人的法定代表人或法定代表人委托代理人必须准时参加，否则所递交的投标文件将被视为无效投标文件予以退回。</w:t>
      </w:r>
    </w:p>
    <w:p w14:paraId="657B2DDF"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六、凡对本次招标提出询问，请按照以下方式联系：</w:t>
      </w:r>
    </w:p>
    <w:p w14:paraId="419BB3A8"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1.思念食品招标部</w:t>
      </w:r>
    </w:p>
    <w:p w14:paraId="0D48003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联系人：秦为齐</w:t>
      </w:r>
    </w:p>
    <w:p w14:paraId="1E3DCD39"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联系方式：18239979660</w:t>
      </w:r>
    </w:p>
    <w:p w14:paraId="43F6CBD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邮箱：</w:t>
      </w:r>
      <w:r>
        <w:rPr>
          <w:rFonts w:ascii="宋体" w:hAnsi="宋体"/>
          <w:b/>
          <w:sz w:val="21"/>
          <w:szCs w:val="21"/>
        </w:rPr>
        <w:t>qinweiqi@synear.com</w:t>
      </w:r>
    </w:p>
    <w:p w14:paraId="6DF7B40D" w14:textId="77777777" w:rsidR="00F608C0" w:rsidRDefault="00473E57">
      <w:pPr>
        <w:numPr>
          <w:ilvl w:val="0"/>
          <w:numId w:val="6"/>
        </w:numPr>
        <w:spacing w:line="360" w:lineRule="auto"/>
        <w:ind w:firstLineChars="200" w:firstLine="422"/>
        <w:jc w:val="both"/>
        <w:rPr>
          <w:rFonts w:ascii="宋体" w:hAnsi="宋体" w:cs="宋体"/>
          <w:b/>
          <w:sz w:val="21"/>
          <w:szCs w:val="21"/>
        </w:rPr>
      </w:pPr>
      <w:r>
        <w:rPr>
          <w:rFonts w:ascii="宋体" w:hAnsi="宋体" w:hint="eastAsia"/>
          <w:b/>
          <w:sz w:val="21"/>
          <w:szCs w:val="21"/>
        </w:rPr>
        <w:t>项目现场勘察或答疑联系人：</w:t>
      </w:r>
    </w:p>
    <w:p w14:paraId="52C33D99" w14:textId="4566BC2F" w:rsidR="00F608C0" w:rsidRDefault="00473E57">
      <w:pPr>
        <w:spacing w:line="360" w:lineRule="auto"/>
        <w:jc w:val="both"/>
        <w:rPr>
          <w:rFonts w:ascii="宋体" w:hAnsi="宋体" w:cs="宋体"/>
          <w:b/>
          <w:sz w:val="21"/>
          <w:szCs w:val="21"/>
        </w:rPr>
      </w:pPr>
      <w:r>
        <w:rPr>
          <w:rFonts w:ascii="宋体" w:hAnsi="宋体" w:hint="eastAsia"/>
          <w:b/>
          <w:sz w:val="21"/>
          <w:szCs w:val="21"/>
        </w:rPr>
        <w:t xml:space="preserve">    联系人：</w:t>
      </w:r>
      <w:r w:rsidR="00720253" w:rsidRPr="00720253">
        <w:rPr>
          <w:rFonts w:ascii="宋体" w:hAnsi="宋体" w:hint="eastAsia"/>
          <w:b/>
          <w:sz w:val="21"/>
          <w:szCs w:val="21"/>
        </w:rPr>
        <w:t>朱鸿运</w:t>
      </w:r>
    </w:p>
    <w:p w14:paraId="271EFF8F" w14:textId="29D7EBE6"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联系方式：</w:t>
      </w:r>
      <w:r w:rsidR="00720253" w:rsidRPr="00720253">
        <w:rPr>
          <w:rFonts w:ascii="宋体" w:hAnsi="宋体"/>
          <w:b/>
          <w:sz w:val="21"/>
          <w:szCs w:val="21"/>
        </w:rPr>
        <w:t>18037815510</w:t>
      </w:r>
    </w:p>
    <w:p w14:paraId="6B3ED6C8"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七、评标办法：</w:t>
      </w:r>
    </w:p>
    <w:p w14:paraId="64C29B95" w14:textId="59747DC4"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针对本项目具体情况，采用</w:t>
      </w:r>
      <w:r w:rsidR="00352E7E">
        <w:rPr>
          <w:rFonts w:ascii="宋体" w:hAnsi="宋体" w:hint="eastAsia"/>
          <w:b/>
          <w:sz w:val="21"/>
          <w:szCs w:val="21"/>
        </w:rPr>
        <w:t>最低价中标</w:t>
      </w:r>
      <w:r>
        <w:rPr>
          <w:rFonts w:ascii="宋体" w:hAnsi="宋体" w:hint="eastAsia"/>
          <w:b/>
          <w:sz w:val="21"/>
          <w:szCs w:val="21"/>
        </w:rPr>
        <w:t>原则进行定标，即满足我司招标技术要求的前提下，</w:t>
      </w:r>
      <w:r w:rsidR="00352E7E">
        <w:rPr>
          <w:rFonts w:ascii="宋体" w:hAnsi="宋体" w:hint="eastAsia"/>
          <w:b/>
          <w:sz w:val="21"/>
          <w:szCs w:val="21"/>
        </w:rPr>
        <w:t>投标报价最低价中标</w:t>
      </w:r>
      <w:r>
        <w:rPr>
          <w:rFonts w:ascii="宋体" w:hAnsi="宋体" w:hint="eastAsia"/>
          <w:b/>
          <w:sz w:val="21"/>
          <w:szCs w:val="21"/>
        </w:rPr>
        <w:t>。</w:t>
      </w:r>
    </w:p>
    <w:p w14:paraId="18D796BF" w14:textId="77777777" w:rsidR="00F608C0" w:rsidRDefault="00F608C0">
      <w:pPr>
        <w:spacing w:line="360" w:lineRule="auto"/>
        <w:ind w:firstLineChars="200" w:firstLine="422"/>
        <w:jc w:val="both"/>
        <w:textAlignment w:val="bottom"/>
        <w:rPr>
          <w:rFonts w:ascii="宋体" w:hAnsi="宋体"/>
          <w:b/>
          <w:sz w:val="21"/>
          <w:szCs w:val="21"/>
        </w:rPr>
      </w:pPr>
    </w:p>
    <w:p w14:paraId="21BEDB48" w14:textId="77777777" w:rsidR="00F608C0" w:rsidRDefault="00473E57">
      <w:pPr>
        <w:pStyle w:val="1"/>
        <w:numPr>
          <w:ilvl w:val="0"/>
          <w:numId w:val="0"/>
        </w:numPr>
        <w:spacing w:beforeLines="50" w:before="120" w:line="360" w:lineRule="auto"/>
        <w:rPr>
          <w:rFonts w:ascii="宋体" w:eastAsia="宋体"/>
          <w:b/>
          <w:bCs/>
          <w:sz w:val="24"/>
          <w:szCs w:val="24"/>
        </w:rPr>
      </w:pPr>
      <w:bookmarkStart w:id="11" w:name="_Toc25446"/>
      <w:r>
        <w:rPr>
          <w:rFonts w:ascii="宋体" w:eastAsia="宋体" w:hint="eastAsia"/>
          <w:b/>
          <w:bCs/>
          <w:sz w:val="24"/>
          <w:szCs w:val="24"/>
        </w:rPr>
        <w:t>第二章  投标单位须知</w:t>
      </w:r>
      <w:bookmarkEnd w:id="11"/>
    </w:p>
    <w:p w14:paraId="31EF0DF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1、投标文件编制及装订要求：</w:t>
      </w:r>
    </w:p>
    <w:p w14:paraId="3AF83232" w14:textId="77777777" w:rsidR="00F608C0" w:rsidRDefault="00473E57">
      <w:pPr>
        <w:spacing w:line="360" w:lineRule="auto"/>
        <w:ind w:firstLineChars="200" w:firstLine="422"/>
        <w:jc w:val="both"/>
        <w:rPr>
          <w:rFonts w:ascii="宋体" w:hAnsi="宋体"/>
          <w:b/>
          <w:bCs/>
          <w:sz w:val="21"/>
          <w:szCs w:val="21"/>
        </w:rPr>
      </w:pPr>
      <w:r>
        <w:rPr>
          <w:rFonts w:ascii="宋体" w:hAnsi="宋体" w:hint="eastAsia"/>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EAA841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w:t>
      </w:r>
      <w:proofErr w:type="gramStart"/>
      <w:r>
        <w:rPr>
          <w:rFonts w:ascii="宋体" w:hAnsi="宋体" w:hint="eastAsia"/>
          <w:sz w:val="21"/>
          <w:szCs w:val="21"/>
        </w:rPr>
        <w:t>行间插字或</w:t>
      </w:r>
      <w:proofErr w:type="gramEnd"/>
      <w:r>
        <w:rPr>
          <w:rFonts w:ascii="宋体" w:hAnsi="宋体" w:hint="eastAsia"/>
          <w:sz w:val="21"/>
          <w:szCs w:val="21"/>
        </w:rPr>
        <w:t>删除。如果出现上述情况，改动之处应加盖单位章或由投标人的法定代表人或其授权的代理人签字确认。</w:t>
      </w:r>
    </w:p>
    <w:p w14:paraId="4E9AAE6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2、投标文件中提供企业简介或企业基本情况一览表。</w:t>
      </w:r>
    </w:p>
    <w:p w14:paraId="1F21F19A" w14:textId="77777777" w:rsidR="00F608C0" w:rsidRDefault="00473E57">
      <w:pPr>
        <w:spacing w:line="360" w:lineRule="auto"/>
        <w:ind w:firstLineChars="200" w:firstLine="420"/>
        <w:jc w:val="both"/>
        <w:rPr>
          <w:rFonts w:ascii="宋体" w:hAnsi="宋体"/>
          <w:b/>
          <w:bCs/>
          <w:color w:val="000000"/>
          <w:sz w:val="21"/>
          <w:szCs w:val="21"/>
        </w:rPr>
      </w:pPr>
      <w:r>
        <w:rPr>
          <w:rFonts w:ascii="宋体" w:hAnsi="宋体" w:hint="eastAsia"/>
          <w:sz w:val="21"/>
          <w:szCs w:val="21"/>
        </w:rPr>
        <w:t>3、资质文件：投标文件中必须包括企业营业执照、税务登记证、组织机构代码证（或三证合一）</w:t>
      </w:r>
      <w:r>
        <w:rPr>
          <w:rFonts w:ascii="宋体" w:hAnsi="宋体" w:hint="eastAsia"/>
          <w:color w:val="000000"/>
          <w:sz w:val="21"/>
          <w:szCs w:val="21"/>
        </w:rPr>
        <w:t>，资质证书等资料，投标现场提供原件备查。</w:t>
      </w:r>
      <w:r>
        <w:rPr>
          <w:rFonts w:ascii="宋体" w:hAnsi="宋体" w:hint="eastAsia"/>
          <w:b/>
          <w:bCs/>
          <w:color w:val="000000"/>
          <w:sz w:val="21"/>
          <w:szCs w:val="21"/>
        </w:rPr>
        <w:t>（对应招标公告中资质要求）</w:t>
      </w:r>
    </w:p>
    <w:p w14:paraId="743E534B"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4、业绩一览表：</w:t>
      </w:r>
    </w:p>
    <w:p w14:paraId="160E66D9"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lastRenderedPageBreak/>
        <w:t>投标文件中必须包括业绩一览表及类似项目合同复印件。投标文件中需列出近三年以来类似项目情况介绍。</w:t>
      </w:r>
    </w:p>
    <w:p w14:paraId="418C5D63" w14:textId="77777777" w:rsidR="00F608C0" w:rsidRDefault="00473E57">
      <w:pPr>
        <w:spacing w:line="360" w:lineRule="auto"/>
        <w:ind w:firstLineChars="200" w:firstLine="420"/>
        <w:jc w:val="both"/>
        <w:rPr>
          <w:rFonts w:ascii="宋体" w:hAnsi="宋体"/>
          <w:sz w:val="21"/>
          <w:szCs w:val="21"/>
        </w:rPr>
      </w:pPr>
      <w:r>
        <w:rPr>
          <w:rFonts w:ascii="宋体" w:hAnsi="宋体" w:hint="eastAsia"/>
          <w:bCs/>
          <w:color w:val="000000"/>
          <w:sz w:val="21"/>
          <w:szCs w:val="21"/>
        </w:rPr>
        <w:t>5</w:t>
      </w:r>
      <w:r>
        <w:rPr>
          <w:rFonts w:ascii="宋体" w:hAnsi="宋体" w:hint="eastAsia"/>
          <w:bCs/>
          <w:sz w:val="21"/>
          <w:szCs w:val="21"/>
        </w:rPr>
        <w:t>、</w:t>
      </w:r>
      <w:r>
        <w:rPr>
          <w:rFonts w:ascii="宋体" w:hAnsi="宋体" w:hint="eastAsia"/>
          <w:sz w:val="21"/>
          <w:szCs w:val="21"/>
        </w:rPr>
        <w:t>投标方同意在从开标之日起90天的投标有效期内严格遵守本投标书的各项承诺。期限届满之前，投标文件始终对投标方具有约束力。</w:t>
      </w:r>
    </w:p>
    <w:p w14:paraId="40E76E8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09887A3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7、投标人出现以下情况，招标人有权扣除投标人投标保证金：</w:t>
      </w:r>
    </w:p>
    <w:p w14:paraId="53C5D19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围标、串标。</w:t>
      </w:r>
    </w:p>
    <w:p w14:paraId="67069BD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不履行投标承诺或者中标不履行。</w:t>
      </w:r>
    </w:p>
    <w:p w14:paraId="03958F5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伪造证明、证书、合同等相关证件。</w:t>
      </w:r>
    </w:p>
    <w:p w14:paraId="1BA84589" w14:textId="77777777" w:rsidR="00F608C0" w:rsidRDefault="00473E57">
      <w:pPr>
        <w:numPr>
          <w:ilvl w:val="0"/>
          <w:numId w:val="7"/>
        </w:numPr>
        <w:spacing w:line="360" w:lineRule="auto"/>
        <w:ind w:left="0" w:firstLineChars="200" w:firstLine="422"/>
        <w:jc w:val="both"/>
        <w:rPr>
          <w:rFonts w:ascii="宋体" w:hAnsi="宋体"/>
          <w:b/>
          <w:bCs/>
          <w:sz w:val="21"/>
          <w:szCs w:val="21"/>
        </w:rPr>
      </w:pPr>
      <w:r>
        <w:rPr>
          <w:rFonts w:ascii="宋体" w:hAnsi="宋体" w:hint="eastAsia"/>
          <w:b/>
          <w:bCs/>
          <w:sz w:val="21"/>
          <w:szCs w:val="21"/>
        </w:rPr>
        <w:t>自通知中标结果之日起7个工作日内，拒不签署相关合同/拒不履行相关中标业务/未经甲方允许私自转包项目/未经甲方允许私自更换甲方确认过的相关项目团队人员等；</w:t>
      </w:r>
    </w:p>
    <w:p w14:paraId="21805F3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其他违反本次招标书约定要求。</w:t>
      </w:r>
    </w:p>
    <w:p w14:paraId="54D11DD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8、投标方认可招标方的评标程序及原则。</w:t>
      </w:r>
    </w:p>
    <w:p w14:paraId="757293AC"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9、投标方接受招标方以电话通知中标结果的方式。</w:t>
      </w:r>
    </w:p>
    <w:p w14:paraId="47983421"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10、招标方不向中标方、落标</w:t>
      </w:r>
      <w:proofErr w:type="gramStart"/>
      <w:r>
        <w:rPr>
          <w:rFonts w:ascii="宋体" w:hAnsi="宋体" w:hint="eastAsia"/>
          <w:sz w:val="21"/>
          <w:szCs w:val="21"/>
        </w:rPr>
        <w:t>方解释</w:t>
      </w:r>
      <w:proofErr w:type="gramEnd"/>
      <w:r>
        <w:rPr>
          <w:rFonts w:ascii="宋体" w:hAnsi="宋体" w:hint="eastAsia"/>
          <w:sz w:val="21"/>
          <w:szCs w:val="21"/>
        </w:rPr>
        <w:t>中标及落标原因，不退还投标文件。</w:t>
      </w:r>
    </w:p>
    <w:p w14:paraId="3514BF9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7805CE8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12、评标委员会经评审认为所有投标都不符合招标文件要求的，有权否决所有投标，招标方对受影响的投标方不承担任何责任，也无义务向受影响的投标方</w:t>
      </w:r>
      <w:proofErr w:type="gramStart"/>
      <w:r>
        <w:rPr>
          <w:rFonts w:ascii="宋体" w:hAnsi="宋体" w:hint="eastAsia"/>
          <w:sz w:val="21"/>
          <w:szCs w:val="21"/>
        </w:rPr>
        <w:t>作出</w:t>
      </w:r>
      <w:proofErr w:type="gramEnd"/>
      <w:r>
        <w:rPr>
          <w:rFonts w:ascii="宋体" w:hAnsi="宋体" w:hint="eastAsia"/>
          <w:sz w:val="21"/>
          <w:szCs w:val="21"/>
        </w:rPr>
        <w:t>解释。</w:t>
      </w:r>
    </w:p>
    <w:p w14:paraId="11D0FB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13、投标时间截止后不再接收投标，视为投标单位放弃投标资格。</w:t>
      </w:r>
    </w:p>
    <w:p w14:paraId="194815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2" w:name="_Toc364407827"/>
    </w:p>
    <w:p w14:paraId="7D69B22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15、招标文件</w:t>
      </w:r>
    </w:p>
    <w:p w14:paraId="5AE3B88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招标文件包括本标书目录所列章节内容及其附件，投标人应请仔细检查招标文件及图纸资料是否齐全，如有缺漏，请立即与招标人联系解决。</w:t>
      </w:r>
    </w:p>
    <w:p w14:paraId="6D2A64A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投标单位应仔细阅读招标文件，并在投标书中充分反映招标文件的所有要求。不按招标文件的要求提供的投标文件和资料，则被视为无效标而导致投标被拒绝。</w:t>
      </w:r>
    </w:p>
    <w:p w14:paraId="0E6496E4"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投标人获取招标文件后，应仔细检查招标文件的所有内容，如有残缺问题应在获得招标文件3天内及时向招标人提出并更换，否则由此引起的后果由投标人自己承担。</w:t>
      </w:r>
    </w:p>
    <w:p w14:paraId="43FD6718"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投标人应认真审阅招标文件中所有条款内容、图纸资料等，并对自己就有关文件所做出的结论负责。</w:t>
      </w:r>
    </w:p>
    <w:p w14:paraId="6B68DB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16、投标文件的审查</w:t>
      </w:r>
    </w:p>
    <w:p w14:paraId="30B52C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文字与图表不符，以文字为准。</w:t>
      </w:r>
    </w:p>
    <w:p w14:paraId="317416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单价与总价不符，以单价为准。</w:t>
      </w:r>
    </w:p>
    <w:p w14:paraId="4D8C11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大写与小写不符，以大写为准。</w:t>
      </w:r>
    </w:p>
    <w:p w14:paraId="1183BDA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正本与副本不符，以正本为准。</w:t>
      </w:r>
    </w:p>
    <w:p w14:paraId="060ED25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投标文件是否符合招标文件的要求。</w:t>
      </w:r>
    </w:p>
    <w:p w14:paraId="01A6EE1B" w14:textId="77777777" w:rsidR="00F608C0" w:rsidRDefault="00473E57">
      <w:pPr>
        <w:numPr>
          <w:ilvl w:val="0"/>
          <w:numId w:val="8"/>
        </w:numPr>
        <w:spacing w:line="360" w:lineRule="auto"/>
        <w:ind w:firstLineChars="200" w:firstLine="420"/>
        <w:jc w:val="both"/>
        <w:rPr>
          <w:rFonts w:ascii="宋体" w:hAnsi="宋体"/>
          <w:sz w:val="21"/>
          <w:szCs w:val="21"/>
        </w:rPr>
      </w:pPr>
      <w:r>
        <w:rPr>
          <w:rFonts w:ascii="宋体" w:hAnsi="宋体" w:hint="eastAsia"/>
          <w:sz w:val="21"/>
          <w:szCs w:val="21"/>
        </w:rPr>
        <w:t>无效标书的确认</w:t>
      </w:r>
    </w:p>
    <w:p w14:paraId="7C092745"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投标人有下列情况之一者，所投标书无效：</w:t>
      </w:r>
    </w:p>
    <w:p w14:paraId="06347B6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投标书未密封的；</w:t>
      </w:r>
    </w:p>
    <w:p w14:paraId="266DFA4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投标书未按规定加盖投标单位公章（或合同章）的；</w:t>
      </w:r>
    </w:p>
    <w:p w14:paraId="6426441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投标单位法定代表人或其代理人资料未按规定加盖公章（或签字）的；</w:t>
      </w:r>
    </w:p>
    <w:p w14:paraId="2B0DF959"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投标书未按规定的格式，内容和要求填写的；</w:t>
      </w:r>
    </w:p>
    <w:p w14:paraId="52239583"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投标书书写潦草，字迹模糊不清，无法辨认的；</w:t>
      </w:r>
    </w:p>
    <w:p w14:paraId="3A2B95B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投标书内容不全或自相矛盾的；</w:t>
      </w:r>
    </w:p>
    <w:p w14:paraId="351A4546"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同一项目有多个投标报价、且未声明以哪一个为准的；</w:t>
      </w:r>
    </w:p>
    <w:p w14:paraId="4BE05B15"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投标书超过规定期限送达的；</w:t>
      </w:r>
    </w:p>
    <w:p w14:paraId="7913077F"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投标人未准时参加开标会议的；</w:t>
      </w:r>
    </w:p>
    <w:p w14:paraId="6A138F4A"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未按规定交纳投标保证金的；</w:t>
      </w:r>
    </w:p>
    <w:p w14:paraId="0B6D0957"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恶意串通其他投标人，故意哄抬价格或压价，违反国家有关政策的；</w:t>
      </w:r>
    </w:p>
    <w:p w14:paraId="710C00F4" w14:textId="77777777" w:rsidR="00F608C0" w:rsidRDefault="00473E57">
      <w:pPr>
        <w:numPr>
          <w:ilvl w:val="0"/>
          <w:numId w:val="9"/>
        </w:numPr>
        <w:spacing w:line="360" w:lineRule="auto"/>
        <w:ind w:left="0" w:firstLineChars="200" w:firstLine="422"/>
        <w:jc w:val="both"/>
        <w:rPr>
          <w:rFonts w:ascii="宋体" w:hAnsi="宋体"/>
          <w:sz w:val="21"/>
          <w:szCs w:val="21"/>
        </w:rPr>
      </w:pPr>
      <w:r>
        <w:rPr>
          <w:rFonts w:ascii="宋体" w:hAnsi="宋体" w:hint="eastAsia"/>
          <w:b/>
          <w:bCs/>
          <w:sz w:val="21"/>
          <w:szCs w:val="21"/>
        </w:rPr>
        <w:t>投标人的投标书未完全响应招标文件要求的；</w:t>
      </w:r>
    </w:p>
    <w:p w14:paraId="748D933D"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投标单位不具备招标文件中规定资格要求的。</w:t>
      </w:r>
    </w:p>
    <w:bookmarkEnd w:id="10"/>
    <w:bookmarkEnd w:id="12"/>
    <w:p w14:paraId="76567C13" w14:textId="77777777" w:rsidR="00F608C0" w:rsidRDefault="00F608C0">
      <w:pPr>
        <w:pStyle w:val="1"/>
        <w:numPr>
          <w:ilvl w:val="0"/>
          <w:numId w:val="0"/>
        </w:numPr>
        <w:spacing w:beforeLines="50" w:before="120" w:line="360" w:lineRule="auto"/>
        <w:rPr>
          <w:rFonts w:ascii="宋体" w:eastAsia="宋体"/>
          <w:b/>
          <w:bCs/>
          <w:sz w:val="24"/>
          <w:szCs w:val="24"/>
        </w:rPr>
      </w:pPr>
    </w:p>
    <w:sectPr w:rsidR="00F608C0" w:rsidSect="00B32467">
      <w:footerReference w:type="default" r:id="rId15"/>
      <w:pgSz w:w="11907" w:h="16840"/>
      <w:pgMar w:top="1480" w:right="1134" w:bottom="1276" w:left="1134" w:header="851" w:footer="90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A337" w14:textId="77777777" w:rsidR="00C96BCA" w:rsidRDefault="00C96BCA">
      <w:r>
        <w:separator/>
      </w:r>
    </w:p>
  </w:endnote>
  <w:endnote w:type="continuationSeparator" w:id="0">
    <w:p w14:paraId="52348A1F" w14:textId="77777777" w:rsidR="00C96BCA" w:rsidRDefault="00C9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A78E" w14:textId="77777777" w:rsidR="00F608C0" w:rsidRDefault="00F608C0">
    <w:pP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165C" w14:textId="77777777" w:rsidR="00F608C0" w:rsidRDefault="00F608C0">
    <w:pP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E2E9" w14:textId="77777777" w:rsidR="00F608C0" w:rsidRDefault="00473E57">
    <w:pPr>
      <w:spacing w:line="360" w:lineRule="auto"/>
    </w:pPr>
    <w:r>
      <w:rPr>
        <w:noProof/>
      </w:rPr>
      <mc:AlternateContent>
        <mc:Choice Requires="wps">
          <w:drawing>
            <wp:anchor distT="0" distB="0" distL="114300" distR="114300" simplePos="0" relativeHeight="251643904" behindDoc="0" locked="0" layoutInCell="1" allowOverlap="1" wp14:anchorId="738EC22E" wp14:editId="46BC4B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738EC22E" id="_x0000_t202" coordsize="21600,21600" o:spt="202" path="m,l,21600r21600,l21600,xe">
              <v:stroke joinstyle="miter"/>
              <v:path gradientshapeok="t" o:connecttype="rect"/>
            </v:shapetype>
            <v:shape id="文本框 1" o:spid="_x0000_s1026" type="#_x0000_t202" style="position:absolute;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6C7B" w14:textId="77777777" w:rsidR="00C96BCA" w:rsidRDefault="00C96BCA">
      <w:r>
        <w:separator/>
      </w:r>
    </w:p>
  </w:footnote>
  <w:footnote w:type="continuationSeparator" w:id="0">
    <w:p w14:paraId="37DC4525" w14:textId="77777777" w:rsidR="00C96BCA" w:rsidRDefault="00C9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AEE9" w14:textId="77777777" w:rsidR="00F608C0" w:rsidRDefault="00C96BCA">
    <w:pPr>
      <w:pStyle w:val="a4"/>
    </w:pPr>
    <w:r>
      <w:pict w14:anchorId="6C0C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6" type="#_x0000_t136" style="position:absolute;margin-left:-56.2pt;margin-top:0;width:102.65pt;height:15.8pt;rotation:-20;z-index:-251656192;mso-width-relative:page;mso-height-relative:page" o:allowincell="f" fillcolor="#aaa" stroked="f">
          <v:fill opacity="9830f"/>
          <v:textpath style="font-family:&quot;微软雅黑&quot;;font-size:12pt" trim="t" fitpath="t" string="周炜航2021-10-20"/>
        </v:shape>
      </w:pict>
    </w:r>
    <w:r>
      <w:pict w14:anchorId="370757F3">
        <v:shape id="PowerPlusWaterMarkObject21" o:spid="_x0000_s2067" type="#_x0000_t136" style="position:absolute;margin-left:-56.2pt;margin-top:198.7pt;width:102.65pt;height:15.8pt;rotation:-20;z-index:-251655168;mso-width-relative:page;mso-height-relative:page" o:allowincell="f" fillcolor="#aaa" stroked="f">
          <v:fill opacity="9830f"/>
          <v:textpath style="font-family:&quot;微软雅黑&quot;;font-size:12pt" trim="t" fitpath="t" string="周炜航2021-10-20"/>
        </v:shape>
      </w:pict>
    </w:r>
    <w:r>
      <w:pict w14:anchorId="2FC5D261">
        <v:shape id="PowerPlusWaterMarkObject22" o:spid="_x0000_s2068" type="#_x0000_t136" style="position:absolute;margin-left:-56.2pt;margin-top:397.45pt;width:102.65pt;height:15.8pt;rotation:-20;z-index:-251654144;mso-width-relative:page;mso-height-relative:page" o:allowincell="f" fillcolor="#aaa" stroked="f">
          <v:fill opacity="9830f"/>
          <v:textpath style="font-family:&quot;微软雅黑&quot;;font-size:12pt" trim="t" fitpath="t" string="周炜航2021-10-20"/>
        </v:shape>
      </w:pict>
    </w:r>
    <w:r>
      <w:pict w14:anchorId="5324A98E">
        <v:shape id="PowerPlusWaterMarkObject23" o:spid="_x0000_s2069" type="#_x0000_t136" style="position:absolute;margin-left:-56.2pt;margin-top:596.2pt;width:102.65pt;height:15.8pt;rotation:-20;z-index:-251653120;mso-width-relative:page;mso-height-relative:page" o:allowincell="f" fillcolor="#aaa" stroked="f">
          <v:fill opacity="9830f"/>
          <v:textpath style="font-family:&quot;微软雅黑&quot;;font-size:12pt" trim="t" fitpath="t" string="周炜航2021-10-20"/>
        </v:shape>
      </w:pict>
    </w:r>
    <w:r>
      <w:pict w14:anchorId="40899004">
        <v:shape id="PowerPlusWaterMarkObject24" o:spid="_x0000_s2070" type="#_x0000_t136" style="position:absolute;margin-left:-56.2pt;margin-top:794.95pt;width:102.65pt;height:15.8pt;rotation:-20;z-index:-251652096;mso-width-relative:page;mso-height-relative:page" o:allowincell="f" fillcolor="#aaa" stroked="f">
          <v:fill opacity="9830f"/>
          <v:textpath style="font-family:&quot;微软雅黑&quot;;font-size:12pt" trim="t" fitpath="t" string="周炜航2021-10-20"/>
        </v:shape>
      </w:pict>
    </w:r>
    <w:r>
      <w:pict w14:anchorId="7866C4B6">
        <v:shape id="PowerPlusWaterMarkObject25" o:spid="_x0000_s2071" type="#_x0000_t136" style="position:absolute;margin-left:193.45pt;margin-top:0;width:102.65pt;height:15.8pt;rotation:-20;z-index:-251651072;mso-width-relative:page;mso-height-relative:page" o:allowincell="f" fillcolor="#aaa" stroked="f">
          <v:fill opacity="9830f"/>
          <v:textpath style="font-family:&quot;微软雅黑&quot;;font-size:12pt" trim="t" fitpath="t" string="周炜航2021-10-20"/>
        </v:shape>
      </w:pict>
    </w:r>
    <w:r>
      <w:pict w14:anchorId="19958377">
        <v:shape id="PowerPlusWaterMarkObject26" o:spid="_x0000_s2072" type="#_x0000_t136" style="position:absolute;margin-left:193.45pt;margin-top:198.7pt;width:102.65pt;height:15.8pt;rotation:-20;z-index:-251650048;mso-width-relative:page;mso-height-relative:page" o:allowincell="f" fillcolor="#aaa" stroked="f">
          <v:fill opacity="9830f"/>
          <v:textpath style="font-family:&quot;微软雅黑&quot;;font-size:12pt" trim="t" fitpath="t" string="周炜航2021-10-20"/>
        </v:shape>
      </w:pict>
    </w:r>
    <w:r>
      <w:pict w14:anchorId="17E11DC3">
        <v:shape id="PowerPlusWaterMarkObject27" o:spid="_x0000_s2073" type="#_x0000_t136" style="position:absolute;margin-left:193.45pt;margin-top:397.45pt;width:102.65pt;height:15.8pt;rotation:-20;z-index:-251649024;mso-width-relative:page;mso-height-relative:page" o:allowincell="f" fillcolor="#aaa" stroked="f">
          <v:fill opacity="9830f"/>
          <v:textpath style="font-family:&quot;微软雅黑&quot;;font-size:12pt" trim="t" fitpath="t" string="周炜航2021-10-20"/>
        </v:shape>
      </w:pict>
    </w:r>
    <w:r>
      <w:pict w14:anchorId="323F77CA">
        <v:shape id="PowerPlusWaterMarkObject28" o:spid="_x0000_s2074" type="#_x0000_t136" style="position:absolute;margin-left:193.45pt;margin-top:596.2pt;width:102.65pt;height:15.8pt;rotation:-20;z-index:-251648000;mso-width-relative:page;mso-height-relative:page" o:allowincell="f" fillcolor="#aaa" stroked="f">
          <v:fill opacity="9830f"/>
          <v:textpath style="font-family:&quot;微软雅黑&quot;;font-size:12pt" trim="t" fitpath="t" string="周炜航2021-10-20"/>
        </v:shape>
      </w:pict>
    </w:r>
    <w:r>
      <w:pict w14:anchorId="47E351D4">
        <v:shape id="PowerPlusWaterMarkObject29" o:spid="_x0000_s2075" type="#_x0000_t136" style="position:absolute;margin-left:193.45pt;margin-top:794.95pt;width:102.65pt;height:15.8pt;rotation:-20;z-index:-251646976;mso-width-relative:page;mso-height-relative:page" o:allowincell="f" fillcolor="#aaa" stroked="f">
          <v:fill opacity="9830f"/>
          <v:textpath style="font-family:&quot;微软雅黑&quot;;font-size:12pt" trim="t" fitpath="t" string="周炜航2021-10-20"/>
        </v:shape>
      </w:pict>
    </w:r>
    <w:r>
      <w:pict w14:anchorId="76C71CDC">
        <v:shape id="PowerPlusWaterMarkObject30" o:spid="_x0000_s2076" type="#_x0000_t136" style="position:absolute;margin-left:443.2pt;margin-top:0;width:102.65pt;height:15.8pt;rotation:-20;z-index:-251645952;mso-width-relative:page;mso-height-relative:page" o:allowincell="f" fillcolor="#aaa" stroked="f">
          <v:fill opacity="9830f"/>
          <v:textpath style="font-family:&quot;微软雅黑&quot;;font-size:12pt" trim="t" fitpath="t" string="周炜航2021-10-20"/>
        </v:shape>
      </w:pict>
    </w:r>
    <w:r>
      <w:pict w14:anchorId="4FAB24DF">
        <v:shape id="PowerPlusWaterMarkObject31" o:spid="_x0000_s2077" type="#_x0000_t136" style="position:absolute;margin-left:443.2pt;margin-top:198.7pt;width:102.65pt;height:15.8pt;rotation:-20;z-index:-251644928;mso-width-relative:page;mso-height-relative:page" o:allowincell="f" fillcolor="#aaa" stroked="f">
          <v:fill opacity="9830f"/>
          <v:textpath style="font-family:&quot;微软雅黑&quot;;font-size:12pt" trim="t" fitpath="t" string="周炜航2021-10-20"/>
        </v:shape>
      </w:pict>
    </w:r>
    <w:r>
      <w:pict w14:anchorId="73B27013">
        <v:shape id="PowerPlusWaterMarkObject32" o:spid="_x0000_s2078" type="#_x0000_t136" style="position:absolute;margin-left:443.2pt;margin-top:397.45pt;width:102.65pt;height:15.8pt;rotation:-20;z-index:-251643904;mso-width-relative:page;mso-height-relative:page" o:allowincell="f" fillcolor="#aaa" stroked="f">
          <v:fill opacity="9830f"/>
          <v:textpath style="font-family:&quot;微软雅黑&quot;;font-size:12pt" trim="t" fitpath="t" string="周炜航2021-10-20"/>
        </v:shape>
      </w:pict>
    </w:r>
    <w:r>
      <w:pict w14:anchorId="1F828CC7">
        <v:shape id="PowerPlusWaterMarkObject33" o:spid="_x0000_s2079" type="#_x0000_t136" style="position:absolute;margin-left:443.2pt;margin-top:596.2pt;width:102.65pt;height:15.8pt;rotation:-20;z-index:-251642880;mso-width-relative:page;mso-height-relative:page" o:allowincell="f" fillcolor="#aaa" stroked="f">
          <v:fill opacity="9830f"/>
          <v:textpath style="font-family:&quot;微软雅黑&quot;;font-size:12pt" trim="t" fitpath="t" string="周炜航2021-10-20"/>
        </v:shape>
      </w:pict>
    </w:r>
    <w:r>
      <w:pict w14:anchorId="6E5F7C24">
        <v:shape id="PowerPlusWaterMarkObject34" o:spid="_x0000_s2080" type="#_x0000_t136" style="position:absolute;margin-left:443.2pt;margin-top:794.95pt;width:102.65pt;height:15.8pt;rotation:-20;z-index:-251641856;mso-width-relative:page;mso-height-relative:page" o:allowincell="f" fillcolor="#aaa" stroked="f">
          <v:fill opacity="9830f"/>
          <v:textpath style="font-family:&quot;微软雅黑&quot;;font-size:12pt" trim="t" fitpath="t" string="周炜航2021-1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117A" w14:textId="77777777" w:rsidR="00F608C0" w:rsidRDefault="00473E57">
    <w:pPr>
      <w:pStyle w:val="a4"/>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41856" behindDoc="0" locked="0" layoutInCell="1" allowOverlap="1" wp14:anchorId="602A66B7" wp14:editId="55B35B36">
          <wp:simplePos x="0" y="0"/>
          <wp:positionH relativeFrom="column">
            <wp:posOffset>3810</wp:posOffset>
          </wp:positionH>
          <wp:positionV relativeFrom="paragraph">
            <wp:posOffset>-126365</wp:posOffset>
          </wp:positionV>
          <wp:extent cx="485775" cy="476250"/>
          <wp:effectExtent l="0" t="0" r="9525" b="0"/>
          <wp:wrapTight wrapText="bothSides">
            <wp:wrapPolygon edited="0">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40832" behindDoc="1" locked="0" layoutInCell="0" allowOverlap="1" wp14:anchorId="5CBF1390" wp14:editId="295E5933">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226BF3E8" id="矩形 43" o:spid="_x0000_s1026" style="position:absolute;left:0;text-align:left;margin-left:0;margin-top:0;width:.05pt;height:0;z-index:-2516756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" o:allowincell="f" filled="f" stroked="f">
              <o:lock v:ext="edit" aspectratio="t"/>
              <w10:wrap anchorx="margin" anchory="margin"/>
            </v:rect>
          </w:pict>
        </mc:Fallback>
      </mc:AlternateContent>
    </w:r>
    <w:r>
      <w:rPr>
        <w:rFonts w:hint="eastAsia"/>
        <w:sz w:val="24"/>
        <w:szCs w:val="24"/>
      </w:rPr>
      <w:t>思念食品有限公司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34BB" w14:textId="77777777" w:rsidR="00F608C0" w:rsidRDefault="00C96BCA">
    <w:pPr>
      <w:pStyle w:val="a4"/>
    </w:pPr>
    <w:r>
      <w:pict w14:anchorId="2390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49" type="#_x0000_t136" style="position:absolute;margin-left:-56.2pt;margin-top:0;width:102.65pt;height:15.8pt;rotation:-20;z-index:-251671552;mso-width-relative:page;mso-height-relative:page" o:allowincell="f" fillcolor="#aaa" stroked="f">
          <v:fill opacity="9830f"/>
          <v:textpath style="font-family:&quot;微软雅黑&quot;;font-size:12pt" trim="t" fitpath="t" string="周炜航2021-10-20"/>
        </v:shape>
      </w:pict>
    </w:r>
    <w:r>
      <w:pict w14:anchorId="03B68998">
        <v:shape id="PowerPlusWaterMarkObject36" o:spid="_x0000_s2050" type="#_x0000_t136" style="position:absolute;margin-left:-56.2pt;margin-top:198.7pt;width:102.65pt;height:15.8pt;rotation:-20;z-index:-251670528;mso-width-relative:page;mso-height-relative:page" o:allowincell="f" fillcolor="#aaa" stroked="f">
          <v:fill opacity="9830f"/>
          <v:textpath style="font-family:&quot;微软雅黑&quot;;font-size:12pt" trim="t" fitpath="t" string="周炜航2021-10-20"/>
        </v:shape>
      </w:pict>
    </w:r>
    <w:r>
      <w:pict w14:anchorId="0CC94851">
        <v:shape id="PowerPlusWaterMarkObject37" o:spid="_x0000_s2051" type="#_x0000_t136" style="position:absolute;margin-left:-56.2pt;margin-top:397.45pt;width:102.65pt;height:15.8pt;rotation:-20;z-index:-251669504;mso-width-relative:page;mso-height-relative:page" o:allowincell="f" fillcolor="#aaa" stroked="f">
          <v:fill opacity="9830f"/>
          <v:textpath style="font-family:&quot;微软雅黑&quot;;font-size:12pt" trim="t" fitpath="t" string="周炜航2021-10-20"/>
        </v:shape>
      </w:pict>
    </w:r>
    <w:r>
      <w:pict w14:anchorId="20E7F277">
        <v:shape id="PowerPlusWaterMarkObject38" o:spid="_x0000_s2052" type="#_x0000_t136" style="position:absolute;margin-left:-56.2pt;margin-top:596.2pt;width:102.65pt;height:15.8pt;rotation:-20;z-index:-251668480;mso-width-relative:page;mso-height-relative:page" o:allowincell="f" fillcolor="#aaa" stroked="f">
          <v:fill opacity="9830f"/>
          <v:textpath style="font-family:&quot;微软雅黑&quot;;font-size:12pt" trim="t" fitpath="t" string="周炜航2021-10-20"/>
        </v:shape>
      </w:pict>
    </w:r>
    <w:r>
      <w:pict w14:anchorId="7D4D8B0E">
        <v:shape id="PowerPlusWaterMarkObject39" o:spid="_x0000_s2053" type="#_x0000_t136" style="position:absolute;margin-left:-56.2pt;margin-top:794.95pt;width:102.65pt;height:15.8pt;rotation:-20;z-index:-251667456;mso-width-relative:page;mso-height-relative:page" o:allowincell="f" fillcolor="#aaa" stroked="f">
          <v:fill opacity="9830f"/>
          <v:textpath style="font-family:&quot;微软雅黑&quot;;font-size:12pt" trim="t" fitpath="t" string="周炜航2021-10-20"/>
        </v:shape>
      </w:pict>
    </w:r>
    <w:r>
      <w:pict w14:anchorId="22DC9166">
        <v:shape id="PowerPlusWaterMarkObject40" o:spid="_x0000_s2054" type="#_x0000_t136" style="position:absolute;margin-left:193.45pt;margin-top:0;width:102.65pt;height:15.8pt;rotation:-20;z-index:-251666432;mso-width-relative:page;mso-height-relative:page" o:allowincell="f" fillcolor="#aaa" stroked="f">
          <v:fill opacity="9830f"/>
          <v:textpath style="font-family:&quot;微软雅黑&quot;;font-size:12pt" trim="t" fitpath="t" string="周炜航2021-10-20"/>
        </v:shape>
      </w:pict>
    </w:r>
    <w:r>
      <w:pict w14:anchorId="02C2AC88">
        <v:shape id="PowerPlusWaterMarkObject41" o:spid="_x0000_s2055" type="#_x0000_t136" style="position:absolute;margin-left:193.45pt;margin-top:198.7pt;width:102.65pt;height:15.8pt;rotation:-20;z-index:-251665408;mso-width-relative:page;mso-height-relative:page" o:allowincell="f" fillcolor="#aaa" stroked="f">
          <v:fill opacity="9830f"/>
          <v:textpath style="font-family:&quot;微软雅黑&quot;;font-size:12pt" trim="t" fitpath="t" string="周炜航2021-10-20"/>
        </v:shape>
      </w:pict>
    </w:r>
    <w:r>
      <w:pict w14:anchorId="016192E9">
        <v:shape id="PowerPlusWaterMarkObject42" o:spid="_x0000_s2056" type="#_x0000_t136" style="position:absolute;margin-left:193.45pt;margin-top:397.45pt;width:102.65pt;height:15.8pt;rotation:-20;z-index:-251664384;mso-width-relative:page;mso-height-relative:page" o:allowincell="f" fillcolor="#aaa" stroked="f">
          <v:fill opacity="9830f"/>
          <v:textpath style="font-family:&quot;微软雅黑&quot;;font-size:12pt" trim="t" fitpath="t" string="周炜航2021-10-20"/>
        </v:shape>
      </w:pict>
    </w:r>
    <w:r>
      <w:pict w14:anchorId="174D9C49">
        <v:shape id="PowerPlusWaterMarkObject43" o:spid="_x0000_s2057" type="#_x0000_t136" style="position:absolute;margin-left:193.45pt;margin-top:596.2pt;width:102.65pt;height:15.8pt;rotation:-20;z-index:-251663360;mso-width-relative:page;mso-height-relative:page" o:allowincell="f" fillcolor="#aaa" stroked="f">
          <v:fill opacity="9830f"/>
          <v:textpath style="font-family:&quot;微软雅黑&quot;;font-size:12pt" trim="t" fitpath="t" string="周炜航2021-10-20"/>
        </v:shape>
      </w:pict>
    </w:r>
    <w:r>
      <w:pict w14:anchorId="17716A5E">
        <v:shape id="PowerPlusWaterMarkObject44" o:spid="_x0000_s2058" type="#_x0000_t136" style="position:absolute;margin-left:193.45pt;margin-top:794.95pt;width:102.65pt;height:15.8pt;rotation:-20;z-index:-251662336;mso-width-relative:page;mso-height-relative:page" o:allowincell="f" fillcolor="#aaa" stroked="f">
          <v:fill opacity="9830f"/>
          <v:textpath style="font-family:&quot;微软雅黑&quot;;font-size:12pt" trim="t" fitpath="t" string="周炜航2021-10-20"/>
        </v:shape>
      </w:pict>
    </w:r>
    <w:r>
      <w:pict w14:anchorId="750A544B">
        <v:shape id="PowerPlusWaterMarkObject45" o:spid="_x0000_s2059" type="#_x0000_t136" style="position:absolute;margin-left:443.2pt;margin-top:0;width:102.65pt;height:15.8pt;rotation:-20;z-index:-251661312;mso-width-relative:page;mso-height-relative:page" o:allowincell="f" fillcolor="#aaa" stroked="f">
          <v:fill opacity="9830f"/>
          <v:textpath style="font-family:&quot;微软雅黑&quot;;font-size:12pt" trim="t" fitpath="t" string="周炜航2021-10-20"/>
        </v:shape>
      </w:pict>
    </w:r>
    <w:r>
      <w:pict w14:anchorId="2850C3D4">
        <v:shape id="PowerPlusWaterMarkObject46" o:spid="_x0000_s2060" type="#_x0000_t136" style="position:absolute;margin-left:443.2pt;margin-top:198.7pt;width:102.65pt;height:15.8pt;rotation:-20;z-index:-251660288;mso-width-relative:page;mso-height-relative:page" o:allowincell="f" fillcolor="#aaa" stroked="f">
          <v:fill opacity="9830f"/>
          <v:textpath style="font-family:&quot;微软雅黑&quot;;font-size:12pt" trim="t" fitpath="t" string="周炜航2021-10-20"/>
        </v:shape>
      </w:pict>
    </w:r>
    <w:r>
      <w:pict w14:anchorId="3D756E5D">
        <v:shape id="PowerPlusWaterMarkObject47" o:spid="_x0000_s2061" type="#_x0000_t136" style="position:absolute;margin-left:443.2pt;margin-top:397.45pt;width:102.65pt;height:15.8pt;rotation:-20;z-index:-251659264;mso-width-relative:page;mso-height-relative:page" o:allowincell="f" fillcolor="#aaa" stroked="f">
          <v:fill opacity="9830f"/>
          <v:textpath style="font-family:&quot;微软雅黑&quot;;font-size:12pt" trim="t" fitpath="t" string="周炜航2021-10-20"/>
        </v:shape>
      </w:pict>
    </w:r>
    <w:r>
      <w:pict w14:anchorId="5D17B129">
        <v:shape id="PowerPlusWaterMarkObject48" o:spid="_x0000_s2062" type="#_x0000_t136" style="position:absolute;margin-left:443.2pt;margin-top:596.2pt;width:102.65pt;height:15.8pt;rotation:-20;z-index:-251658240;mso-width-relative:page;mso-height-relative:page" o:allowincell="f" fillcolor="#aaa" stroked="f">
          <v:fill opacity="9830f"/>
          <v:textpath style="font-family:&quot;微软雅黑&quot;;font-size:12pt" trim="t" fitpath="t" string="周炜航2021-10-20"/>
        </v:shape>
      </w:pict>
    </w:r>
    <w:r>
      <w:pict w14:anchorId="70F467C1">
        <v:shape id="PowerPlusWaterMarkObject49" o:spid="_x0000_s2063" type="#_x0000_t136" style="position:absolute;margin-left:443.2pt;margin-top:794.95pt;width:102.65pt;height:15.8pt;rotation:-20;z-index:-251657216;mso-width-relative:page;mso-height-relative:page" o:allowincell="f" fillcolor="#aaa" stroked="f">
          <v:fill opacity="9830f"/>
          <v:textpath style="font-family:&quot;微软雅黑&quot;;font-size:12pt" trim="t" fitpath="t" string="周炜航2021-1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B3D56"/>
    <w:multiLevelType w:val="singleLevel"/>
    <w:tmpl w:val="B86B3D56"/>
    <w:lvl w:ilvl="0">
      <w:start w:val="2"/>
      <w:numFmt w:val="decimal"/>
      <w:lvlText w:val="%1."/>
      <w:lvlJc w:val="left"/>
      <w:pPr>
        <w:tabs>
          <w:tab w:val="left" w:pos="312"/>
        </w:tabs>
      </w:pPr>
    </w:lvl>
  </w:abstractNum>
  <w:abstractNum w:abstractNumId="1" w15:restartNumberingAfterBreak="0">
    <w:nsid w:val="C73157B5"/>
    <w:multiLevelType w:val="singleLevel"/>
    <w:tmpl w:val="C73157B5"/>
    <w:lvl w:ilvl="0">
      <w:start w:val="1"/>
      <w:numFmt w:val="decimal"/>
      <w:lvlText w:val="%1."/>
      <w:lvlJc w:val="left"/>
      <w:pPr>
        <w:tabs>
          <w:tab w:val="left" w:pos="312"/>
        </w:tabs>
      </w:pPr>
    </w:lvl>
  </w:abstractNum>
  <w:abstractNum w:abstractNumId="2" w15:restartNumberingAfterBreak="0">
    <w:nsid w:val="E5C5ED03"/>
    <w:multiLevelType w:val="singleLevel"/>
    <w:tmpl w:val="E5C5ED03"/>
    <w:lvl w:ilvl="0">
      <w:start w:val="1"/>
      <w:numFmt w:val="decimal"/>
      <w:lvlText w:val="(%1)"/>
      <w:lvlJc w:val="left"/>
      <w:pPr>
        <w:ind w:left="425" w:hanging="425"/>
      </w:pPr>
      <w:rPr>
        <w:rFonts w:hint="default"/>
      </w:rPr>
    </w:lvl>
  </w:abstractNum>
  <w:abstractNum w:abstractNumId="3" w15:restartNumberingAfterBreak="0">
    <w:nsid w:val="00000006"/>
    <w:multiLevelType w:val="multilevel"/>
    <w:tmpl w:val="00000006"/>
    <w:lvl w:ilvl="0">
      <w:start w:val="1"/>
      <w:numFmt w:val="none"/>
      <w:pStyle w:val="1"/>
      <w:lvlText w:val=""/>
      <w:lvlJc w:val="left"/>
      <w:pPr>
        <w:ind w:left="432" w:hanging="432"/>
      </w:pPr>
      <w:rPr>
        <w:rFonts w:hint="eastAsia"/>
      </w:rPr>
    </w:lvl>
    <w:lvl w:ilvl="1">
      <w:start w:val="1"/>
      <w:numFmt w:val="none"/>
      <w:lvlText w:val=" "/>
      <w:lvlJc w:val="left"/>
      <w:pPr>
        <w:ind w:left="576" w:hanging="576"/>
      </w:pPr>
      <w:rPr>
        <w:rFonts w:hint="eastAsia"/>
      </w:rPr>
    </w:lvl>
    <w:lvl w:ilvl="2">
      <w:start w:val="1"/>
      <w:numFmt w:val="none"/>
      <w:lvlText w:val=""/>
      <w:lvlJc w:val="left"/>
      <w:pPr>
        <w:ind w:left="720" w:hanging="720"/>
      </w:pPr>
      <w:rPr>
        <w:rFonts w:hint="eastAsia"/>
      </w:rPr>
    </w:lvl>
    <w:lvl w:ilvl="3">
      <w:start w:val="1"/>
      <w:numFmt w:val="none"/>
      <w:lvlText w:val="    "/>
      <w:lvlJc w:val="left"/>
      <w:pPr>
        <w:ind w:left="864" w:hanging="864"/>
      </w:pPr>
      <w:rPr>
        <w:rFonts w:hint="eastAsia"/>
      </w:rPr>
    </w:lvl>
    <w:lvl w:ilvl="4">
      <w:start w:val="1"/>
      <w:numFmt w:val="none"/>
      <w:lvlText w:val="      "/>
      <w:lvlJc w:val="left"/>
      <w:pPr>
        <w:ind w:left="1008" w:hanging="1008"/>
      </w:pPr>
      <w:rPr>
        <w:rFonts w:hint="eastAsia"/>
      </w:rPr>
    </w:lvl>
    <w:lvl w:ilvl="5">
      <w:start w:val="1"/>
      <w:numFmt w:val="none"/>
      <w:lvlText w:val="           "/>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6B7AA8F"/>
    <w:multiLevelType w:val="singleLevel"/>
    <w:tmpl w:val="06B7AA8F"/>
    <w:lvl w:ilvl="0">
      <w:start w:val="17"/>
      <w:numFmt w:val="decimal"/>
      <w:suff w:val="nothing"/>
      <w:lvlText w:val="%1、"/>
      <w:lvlJc w:val="left"/>
    </w:lvl>
  </w:abstractNum>
  <w:abstractNum w:abstractNumId="5" w15:restartNumberingAfterBreak="0">
    <w:nsid w:val="0BA56A4C"/>
    <w:multiLevelType w:val="multilevel"/>
    <w:tmpl w:val="0BA56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F4FF2"/>
    <w:multiLevelType w:val="hybridMultilevel"/>
    <w:tmpl w:val="87D47812"/>
    <w:lvl w:ilvl="0" w:tplc="238E7D40">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4662B0"/>
    <w:multiLevelType w:val="multilevel"/>
    <w:tmpl w:val="274662B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E703778"/>
    <w:multiLevelType w:val="multilevel"/>
    <w:tmpl w:val="2E703778"/>
    <w:lvl w:ilvl="0">
      <w:start w:val="3"/>
      <w:numFmt w:val="decimal"/>
      <w:lvlText w:val="（%1）"/>
      <w:lvlJc w:val="left"/>
      <w:pPr>
        <w:ind w:left="720" w:hanging="720"/>
      </w:pPr>
      <w:rPr>
        <w:rFonts w:hint="default"/>
      </w:rPr>
    </w:lvl>
    <w:lvl w:ilvl="1">
      <w:start w:val="5"/>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2507677"/>
    <w:multiLevelType w:val="multilevel"/>
    <w:tmpl w:val="32507677"/>
    <w:lvl w:ilvl="0">
      <w:start w:val="1"/>
      <w:numFmt w:val="bullet"/>
      <w:suff w:val="nothing"/>
      <w:lvlText w:val=""/>
      <w:lvlJc w:val="left"/>
      <w:pPr>
        <w:ind w:left="846" w:hanging="420"/>
      </w:pPr>
      <w:rPr>
        <w:rFonts w:ascii="Wingdings" w:hAnsi="Wingdings" w:hint="default"/>
        <w:lang w:eastAsia="zh-CN"/>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0" w15:restartNumberingAfterBreak="0">
    <w:nsid w:val="3E3125BC"/>
    <w:multiLevelType w:val="hybridMultilevel"/>
    <w:tmpl w:val="33CC7C22"/>
    <w:lvl w:ilvl="0" w:tplc="D214D49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1EC3A73"/>
    <w:multiLevelType w:val="hybridMultilevel"/>
    <w:tmpl w:val="4D287BF2"/>
    <w:lvl w:ilvl="0" w:tplc="5A90DE6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70972E7"/>
    <w:multiLevelType w:val="hybridMultilevel"/>
    <w:tmpl w:val="F878C36C"/>
    <w:lvl w:ilvl="0" w:tplc="993E82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039A6A2"/>
    <w:multiLevelType w:val="singleLevel"/>
    <w:tmpl w:val="5039A6A2"/>
    <w:lvl w:ilvl="0">
      <w:start w:val="6"/>
      <w:numFmt w:val="decimal"/>
      <w:pStyle w:val="a"/>
      <w:suff w:val="nothing"/>
      <w:lvlText w:val="%1、"/>
      <w:lvlJc w:val="left"/>
      <w:pPr>
        <w:ind w:left="420" w:firstLine="0"/>
      </w:pPr>
    </w:lvl>
  </w:abstractNum>
  <w:abstractNum w:abstractNumId="14" w15:restartNumberingAfterBreak="0">
    <w:nsid w:val="5216F663"/>
    <w:multiLevelType w:val="singleLevel"/>
    <w:tmpl w:val="5216F663"/>
    <w:lvl w:ilvl="0">
      <w:start w:val="1"/>
      <w:numFmt w:val="decimal"/>
      <w:suff w:val="nothing"/>
      <w:lvlText w:val="%1、"/>
      <w:lvlJc w:val="left"/>
    </w:lvl>
  </w:abstractNum>
  <w:abstractNum w:abstractNumId="15" w15:restartNumberingAfterBreak="0">
    <w:nsid w:val="564DC07C"/>
    <w:multiLevelType w:val="singleLevel"/>
    <w:tmpl w:val="564DC07C"/>
    <w:lvl w:ilvl="0">
      <w:start w:val="3"/>
      <w:numFmt w:val="chineseCounting"/>
      <w:suff w:val="nothing"/>
      <w:lvlText w:val="%1、"/>
      <w:lvlJc w:val="left"/>
      <w:rPr>
        <w:rFonts w:hint="eastAsia"/>
      </w:rPr>
    </w:lvl>
  </w:abstractNum>
  <w:abstractNum w:abstractNumId="16" w15:restartNumberingAfterBreak="0">
    <w:nsid w:val="57CD1617"/>
    <w:multiLevelType w:val="multilevel"/>
    <w:tmpl w:val="57CD16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02B5BE0"/>
    <w:multiLevelType w:val="singleLevel"/>
    <w:tmpl w:val="602B5BE0"/>
    <w:lvl w:ilvl="0">
      <w:start w:val="1"/>
      <w:numFmt w:val="decimal"/>
      <w:lvlText w:val="(%1)"/>
      <w:lvlJc w:val="left"/>
      <w:pPr>
        <w:ind w:left="425" w:hanging="425"/>
      </w:pPr>
      <w:rPr>
        <w:rFonts w:hint="default"/>
      </w:rPr>
    </w:lvl>
  </w:abstractNum>
  <w:abstractNum w:abstractNumId="18" w15:restartNumberingAfterBreak="0">
    <w:nsid w:val="620E757E"/>
    <w:multiLevelType w:val="hybridMultilevel"/>
    <w:tmpl w:val="53D0A488"/>
    <w:lvl w:ilvl="0" w:tplc="80247B8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7"/>
  </w:num>
  <w:num w:numId="4">
    <w:abstractNumId w:val="8"/>
  </w:num>
  <w:num w:numId="5">
    <w:abstractNumId w:val="15"/>
  </w:num>
  <w:num w:numId="6">
    <w:abstractNumId w:val="0"/>
  </w:num>
  <w:num w:numId="7">
    <w:abstractNumId w:val="2"/>
  </w:num>
  <w:num w:numId="8">
    <w:abstractNumId w:val="4"/>
  </w:num>
  <w:num w:numId="9">
    <w:abstractNumId w:val="17"/>
  </w:num>
  <w:num w:numId="10">
    <w:abstractNumId w:val="14"/>
  </w:num>
  <w:num w:numId="11">
    <w:abstractNumId w:val="1"/>
  </w:num>
  <w:num w:numId="12">
    <w:abstractNumId w:val="11"/>
  </w:num>
  <w:num w:numId="13">
    <w:abstractNumId w:val="10"/>
  </w:num>
  <w:num w:numId="14">
    <w:abstractNumId w:val="18"/>
  </w:num>
  <w:num w:numId="15">
    <w:abstractNumId w:val="6"/>
  </w:num>
  <w:num w:numId="16">
    <w:abstractNumId w:val="12"/>
  </w:num>
  <w:num w:numId="17">
    <w:abstractNumId w:val="16"/>
  </w:num>
  <w:num w:numId="18">
    <w:abstractNumId w:val="5"/>
  </w:num>
  <w:num w:numId="19">
    <w:abstractNumId w:val="9"/>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4EB"/>
    <w:rsid w:val="00010351"/>
    <w:rsid w:val="00024A3F"/>
    <w:rsid w:val="0006408C"/>
    <w:rsid w:val="00075208"/>
    <w:rsid w:val="000B46CC"/>
    <w:rsid w:val="000B46F0"/>
    <w:rsid w:val="000D325F"/>
    <w:rsid w:val="000F1BB0"/>
    <w:rsid w:val="00113D4E"/>
    <w:rsid w:val="00146A2E"/>
    <w:rsid w:val="00147736"/>
    <w:rsid w:val="00154002"/>
    <w:rsid w:val="00162D5A"/>
    <w:rsid w:val="001713B2"/>
    <w:rsid w:val="001748C4"/>
    <w:rsid w:val="0019184C"/>
    <w:rsid w:val="001E1139"/>
    <w:rsid w:val="001E2640"/>
    <w:rsid w:val="00207DE9"/>
    <w:rsid w:val="00231FE1"/>
    <w:rsid w:val="00263CC0"/>
    <w:rsid w:val="002B09A8"/>
    <w:rsid w:val="002E2426"/>
    <w:rsid w:val="002F184B"/>
    <w:rsid w:val="002F5604"/>
    <w:rsid w:val="00315E80"/>
    <w:rsid w:val="00316641"/>
    <w:rsid w:val="0035052F"/>
    <w:rsid w:val="00352E7E"/>
    <w:rsid w:val="00360B69"/>
    <w:rsid w:val="00377A94"/>
    <w:rsid w:val="00380A1A"/>
    <w:rsid w:val="003838AE"/>
    <w:rsid w:val="003841E0"/>
    <w:rsid w:val="003B32DC"/>
    <w:rsid w:val="003C2E3E"/>
    <w:rsid w:val="003E566F"/>
    <w:rsid w:val="00420DB9"/>
    <w:rsid w:val="0044357A"/>
    <w:rsid w:val="00473E57"/>
    <w:rsid w:val="004814E1"/>
    <w:rsid w:val="00485161"/>
    <w:rsid w:val="00486629"/>
    <w:rsid w:val="004B1922"/>
    <w:rsid w:val="004B3CAB"/>
    <w:rsid w:val="004C4A93"/>
    <w:rsid w:val="004F766B"/>
    <w:rsid w:val="0050062B"/>
    <w:rsid w:val="00564B7E"/>
    <w:rsid w:val="00565E7D"/>
    <w:rsid w:val="005A2381"/>
    <w:rsid w:val="005A2876"/>
    <w:rsid w:val="005B6141"/>
    <w:rsid w:val="005F6058"/>
    <w:rsid w:val="005F7FC9"/>
    <w:rsid w:val="00636250"/>
    <w:rsid w:val="00643555"/>
    <w:rsid w:val="006573F4"/>
    <w:rsid w:val="006A4665"/>
    <w:rsid w:val="006A4CAC"/>
    <w:rsid w:val="006D01AB"/>
    <w:rsid w:val="006D06CA"/>
    <w:rsid w:val="006D44F5"/>
    <w:rsid w:val="006E10AB"/>
    <w:rsid w:val="006F0377"/>
    <w:rsid w:val="006F256C"/>
    <w:rsid w:val="006F3DFE"/>
    <w:rsid w:val="006F7B33"/>
    <w:rsid w:val="00702CBD"/>
    <w:rsid w:val="00713EA7"/>
    <w:rsid w:val="00715DF2"/>
    <w:rsid w:val="007167D4"/>
    <w:rsid w:val="00720253"/>
    <w:rsid w:val="00722B9F"/>
    <w:rsid w:val="007709FF"/>
    <w:rsid w:val="0077610A"/>
    <w:rsid w:val="007A71DC"/>
    <w:rsid w:val="007C3B36"/>
    <w:rsid w:val="007D1E91"/>
    <w:rsid w:val="007D5141"/>
    <w:rsid w:val="007E49CC"/>
    <w:rsid w:val="00813802"/>
    <w:rsid w:val="00826AAC"/>
    <w:rsid w:val="00835A07"/>
    <w:rsid w:val="0085668C"/>
    <w:rsid w:val="008962FF"/>
    <w:rsid w:val="008B1E8B"/>
    <w:rsid w:val="008D0417"/>
    <w:rsid w:val="008D48EA"/>
    <w:rsid w:val="008E5C2E"/>
    <w:rsid w:val="009146C2"/>
    <w:rsid w:val="00916313"/>
    <w:rsid w:val="009668A5"/>
    <w:rsid w:val="009734EB"/>
    <w:rsid w:val="009B6D62"/>
    <w:rsid w:val="009D19AC"/>
    <w:rsid w:val="00A43496"/>
    <w:rsid w:val="00A726C1"/>
    <w:rsid w:val="00A83E04"/>
    <w:rsid w:val="00A87EF9"/>
    <w:rsid w:val="00AB72A2"/>
    <w:rsid w:val="00B02C6C"/>
    <w:rsid w:val="00B23E32"/>
    <w:rsid w:val="00B32467"/>
    <w:rsid w:val="00B51167"/>
    <w:rsid w:val="00B762EC"/>
    <w:rsid w:val="00BA2C25"/>
    <w:rsid w:val="00BD32FA"/>
    <w:rsid w:val="00BF1D53"/>
    <w:rsid w:val="00BF6993"/>
    <w:rsid w:val="00C03BA3"/>
    <w:rsid w:val="00C2247A"/>
    <w:rsid w:val="00C41770"/>
    <w:rsid w:val="00C5780D"/>
    <w:rsid w:val="00C96BCA"/>
    <w:rsid w:val="00CA492E"/>
    <w:rsid w:val="00CC13AE"/>
    <w:rsid w:val="00CE6F24"/>
    <w:rsid w:val="00CE7A51"/>
    <w:rsid w:val="00D2194B"/>
    <w:rsid w:val="00D52543"/>
    <w:rsid w:val="00D55B61"/>
    <w:rsid w:val="00D5638B"/>
    <w:rsid w:val="00DC2C2A"/>
    <w:rsid w:val="00DD0CA4"/>
    <w:rsid w:val="00DF55A5"/>
    <w:rsid w:val="00E50D49"/>
    <w:rsid w:val="00E66238"/>
    <w:rsid w:val="00E7424D"/>
    <w:rsid w:val="00E77CE1"/>
    <w:rsid w:val="00EC435C"/>
    <w:rsid w:val="00EE3A61"/>
    <w:rsid w:val="00EE4461"/>
    <w:rsid w:val="00F016DC"/>
    <w:rsid w:val="00F16B62"/>
    <w:rsid w:val="00F22C0D"/>
    <w:rsid w:val="00F51ED8"/>
    <w:rsid w:val="00F608C0"/>
    <w:rsid w:val="00F835BB"/>
    <w:rsid w:val="00F84F37"/>
    <w:rsid w:val="00FA2DF7"/>
    <w:rsid w:val="00FC2117"/>
    <w:rsid w:val="00FC4D9A"/>
    <w:rsid w:val="00FC5610"/>
    <w:rsid w:val="00FE5F78"/>
    <w:rsid w:val="00FF478B"/>
    <w:rsid w:val="017138AA"/>
    <w:rsid w:val="02EB4449"/>
    <w:rsid w:val="04CA652F"/>
    <w:rsid w:val="068723D9"/>
    <w:rsid w:val="068C7268"/>
    <w:rsid w:val="0AE66B0A"/>
    <w:rsid w:val="113D3900"/>
    <w:rsid w:val="11CB7A9B"/>
    <w:rsid w:val="156A6CCD"/>
    <w:rsid w:val="165F3C05"/>
    <w:rsid w:val="17F84468"/>
    <w:rsid w:val="19FB202D"/>
    <w:rsid w:val="1C9E53A9"/>
    <w:rsid w:val="1E6B351B"/>
    <w:rsid w:val="1F4B3808"/>
    <w:rsid w:val="217840D5"/>
    <w:rsid w:val="24F804B5"/>
    <w:rsid w:val="27166352"/>
    <w:rsid w:val="299813C4"/>
    <w:rsid w:val="2ED965C4"/>
    <w:rsid w:val="310D6D33"/>
    <w:rsid w:val="3133723F"/>
    <w:rsid w:val="320B3B8C"/>
    <w:rsid w:val="355D51D8"/>
    <w:rsid w:val="3F1449AB"/>
    <w:rsid w:val="3F954062"/>
    <w:rsid w:val="44476729"/>
    <w:rsid w:val="4A1B043B"/>
    <w:rsid w:val="4A743FEF"/>
    <w:rsid w:val="4A7F7901"/>
    <w:rsid w:val="51CA691B"/>
    <w:rsid w:val="51F71A71"/>
    <w:rsid w:val="5254083F"/>
    <w:rsid w:val="54A11841"/>
    <w:rsid w:val="567A3C85"/>
    <w:rsid w:val="581A2E05"/>
    <w:rsid w:val="5D957B91"/>
    <w:rsid w:val="6434019A"/>
    <w:rsid w:val="681044C5"/>
    <w:rsid w:val="6A1F09E3"/>
    <w:rsid w:val="6A7D43A3"/>
    <w:rsid w:val="7DDF73F6"/>
    <w:rsid w:val="7E7044F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034BE8D"/>
  <w15:docId w15:val="{A7178561-63FC-4CC2-9EEA-B746156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pPr>
      <w:keepNext/>
      <w:numPr>
        <w:numId w:val="1"/>
      </w:numPr>
      <w:jc w:val="center"/>
      <w:outlineLvl w:val="0"/>
    </w:pPr>
    <w:rPr>
      <w:rFonts w:ascii="黑体" w:eastAsia="黑体"/>
      <w:sz w:val="52"/>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D19AC"/>
    <w:rPr>
      <w:rFonts w:ascii="黑体" w:eastAsia="黑体"/>
      <w:sz w:val="52"/>
    </w:rPr>
  </w:style>
  <w:style w:type="paragraph" w:styleId="a4">
    <w:name w:val="footer"/>
    <w:basedOn w:val="a0"/>
    <w:link w:val="a5"/>
    <w:uiPriority w:val="99"/>
    <w:qFormat/>
    <w:pPr>
      <w:tabs>
        <w:tab w:val="center" w:pos="4153"/>
        <w:tab w:val="right" w:pos="8306"/>
      </w:tabs>
      <w:snapToGrid w:val="0"/>
    </w:pPr>
    <w:rPr>
      <w:sz w:val="18"/>
      <w:szCs w:val="18"/>
    </w:rPr>
  </w:style>
  <w:style w:type="character" w:customStyle="1" w:styleId="a5">
    <w:name w:val="页脚 字符"/>
    <w:basedOn w:val="a1"/>
    <w:link w:val="a4"/>
    <w:uiPriority w:val="99"/>
    <w:rsid w:val="009D19AC"/>
    <w:rPr>
      <w:sz w:val="18"/>
      <w:szCs w:val="18"/>
    </w:rPr>
  </w:style>
  <w:style w:type="paragraph" w:styleId="a6">
    <w:name w:val="header"/>
    <w:basedOn w:val="a0"/>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9D19AC"/>
    <w:rPr>
      <w:sz w:val="18"/>
      <w:szCs w:val="18"/>
    </w:rPr>
  </w:style>
  <w:style w:type="paragraph" w:styleId="TOC1">
    <w:name w:val="toc 1"/>
    <w:basedOn w:val="a0"/>
    <w:next w:val="a0"/>
    <w:qFormat/>
    <w:pPr>
      <w:tabs>
        <w:tab w:val="right" w:leader="dot" w:pos="9628"/>
      </w:tabs>
      <w:spacing w:line="360" w:lineRule="auto"/>
      <w:ind w:firstLineChars="135" w:firstLine="135"/>
      <w:jc w:val="right"/>
    </w:pPr>
  </w:style>
  <w:style w:type="paragraph" w:styleId="TOC2">
    <w:name w:val="toc 2"/>
    <w:basedOn w:val="a0"/>
    <w:next w:val="a0"/>
    <w:qFormat/>
    <w:pPr>
      <w:tabs>
        <w:tab w:val="right" w:leader="dot" w:pos="9628"/>
      </w:tabs>
      <w:spacing w:line="360" w:lineRule="auto"/>
      <w:ind w:firstLineChars="270" w:firstLine="270"/>
      <w:jc w:val="right"/>
    </w:p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337AB7"/>
      <w:u w:val="none"/>
    </w:rPr>
  </w:style>
  <w:style w:type="paragraph" w:customStyle="1" w:styleId="TableText">
    <w:name w:val="Table Text"/>
    <w:basedOn w:val="a0"/>
    <w:semiHidden/>
    <w:qFormat/>
    <w:pPr>
      <w:kinsoku w:val="0"/>
      <w:autoSpaceDE w:val="0"/>
      <w:autoSpaceDN w:val="0"/>
      <w:adjustRightInd w:val="0"/>
      <w:snapToGrid w:val="0"/>
      <w:textAlignment w:val="baseline"/>
    </w:pPr>
    <w:rPr>
      <w:rFonts w:ascii="宋体" w:hAnsi="宋体" w:cs="宋体"/>
      <w:snapToGrid w:val="0"/>
      <w:color w:val="000000"/>
      <w:sz w:val="22"/>
      <w:szCs w:val="22"/>
      <w:lang w:eastAsia="en-US"/>
    </w:rPr>
  </w:style>
  <w:style w:type="paragraph" w:customStyle="1" w:styleId="aa">
    <w:name w:val="正文－华文中宋，小四"/>
    <w:basedOn w:val="a0"/>
    <w:qFormat/>
    <w:pPr>
      <w:ind w:firstLineChars="233" w:firstLine="233"/>
    </w:p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styleId="ab">
    <w:name w:val="List Paragraph"/>
    <w:basedOn w:val="a0"/>
    <w:uiPriority w:val="34"/>
    <w:qFormat/>
    <w:pPr>
      <w:ind w:firstLineChars="200" w:firstLine="420"/>
    </w:pPr>
  </w:style>
  <w:style w:type="paragraph" w:styleId="ac">
    <w:name w:val="Date"/>
    <w:basedOn w:val="a0"/>
    <w:next w:val="a0"/>
    <w:link w:val="ad"/>
    <w:rsid w:val="00A87EF9"/>
    <w:pPr>
      <w:ind w:leftChars="2500" w:left="100"/>
    </w:pPr>
  </w:style>
  <w:style w:type="character" w:customStyle="1" w:styleId="ad">
    <w:name w:val="日期 字符"/>
    <w:basedOn w:val="a1"/>
    <w:link w:val="ac"/>
    <w:rsid w:val="00A87EF9"/>
  </w:style>
  <w:style w:type="paragraph" w:styleId="ae">
    <w:name w:val="Body Text"/>
    <w:basedOn w:val="a0"/>
    <w:next w:val="a0"/>
    <w:link w:val="af"/>
    <w:uiPriority w:val="1"/>
    <w:qFormat/>
    <w:rsid w:val="009D19AC"/>
    <w:pPr>
      <w:widowControl w:val="0"/>
      <w:spacing w:after="120"/>
      <w:jc w:val="both"/>
    </w:pPr>
    <w:rPr>
      <w:kern w:val="2"/>
      <w:sz w:val="21"/>
      <w:szCs w:val="24"/>
    </w:rPr>
  </w:style>
  <w:style w:type="character" w:customStyle="1" w:styleId="af">
    <w:name w:val="正文文本 字符"/>
    <w:basedOn w:val="a1"/>
    <w:link w:val="ae"/>
    <w:uiPriority w:val="1"/>
    <w:rsid w:val="009D19AC"/>
    <w:rPr>
      <w:kern w:val="2"/>
      <w:sz w:val="21"/>
      <w:szCs w:val="24"/>
    </w:rPr>
  </w:style>
  <w:style w:type="paragraph" w:customStyle="1" w:styleId="msonormal0">
    <w:name w:val="msonormal"/>
    <w:basedOn w:val="a0"/>
    <w:rsid w:val="009D19AC"/>
    <w:pPr>
      <w:spacing w:before="100" w:beforeAutospacing="1" w:after="100" w:afterAutospacing="1"/>
    </w:pPr>
    <w:rPr>
      <w:rFonts w:ascii="宋体" w:hAnsi="宋体" w:cs="宋体"/>
      <w:sz w:val="24"/>
      <w:szCs w:val="24"/>
    </w:rPr>
  </w:style>
  <w:style w:type="paragraph" w:styleId="af0">
    <w:name w:val="annotation text"/>
    <w:basedOn w:val="a0"/>
    <w:link w:val="af1"/>
    <w:unhideWhenUsed/>
    <w:rsid w:val="009D19AC"/>
    <w:pPr>
      <w:widowControl w:val="0"/>
    </w:pPr>
    <w:rPr>
      <w:kern w:val="2"/>
      <w:sz w:val="21"/>
      <w:szCs w:val="24"/>
    </w:rPr>
  </w:style>
  <w:style w:type="character" w:customStyle="1" w:styleId="af1">
    <w:name w:val="批注文字 字符"/>
    <w:basedOn w:val="a1"/>
    <w:link w:val="af0"/>
    <w:rsid w:val="009D19AC"/>
    <w:rPr>
      <w:kern w:val="2"/>
      <w:sz w:val="21"/>
      <w:szCs w:val="24"/>
    </w:rPr>
  </w:style>
  <w:style w:type="paragraph" w:styleId="af2">
    <w:name w:val="Title"/>
    <w:basedOn w:val="a0"/>
    <w:next w:val="a0"/>
    <w:link w:val="af3"/>
    <w:qFormat/>
    <w:rsid w:val="009D19AC"/>
    <w:pPr>
      <w:widowControl w:val="0"/>
      <w:spacing w:before="240" w:after="60"/>
      <w:jc w:val="center"/>
      <w:outlineLvl w:val="0"/>
    </w:pPr>
    <w:rPr>
      <w:rFonts w:ascii="Cambria" w:hAnsi="Cambria"/>
      <w:b/>
      <w:bCs/>
      <w:kern w:val="2"/>
      <w:sz w:val="32"/>
      <w:szCs w:val="32"/>
    </w:rPr>
  </w:style>
  <w:style w:type="character" w:customStyle="1" w:styleId="af3">
    <w:name w:val="标题 字符"/>
    <w:basedOn w:val="a1"/>
    <w:link w:val="af2"/>
    <w:rsid w:val="009D19AC"/>
    <w:rPr>
      <w:rFonts w:ascii="Cambria" w:hAnsi="Cambria"/>
      <w:b/>
      <w:bCs/>
      <w:kern w:val="2"/>
      <w:sz w:val="32"/>
      <w:szCs w:val="32"/>
    </w:rPr>
  </w:style>
  <w:style w:type="paragraph" w:styleId="af4">
    <w:name w:val="Subtitle"/>
    <w:basedOn w:val="a0"/>
    <w:next w:val="a0"/>
    <w:link w:val="af5"/>
    <w:qFormat/>
    <w:rsid w:val="009D19AC"/>
    <w:pPr>
      <w:widowControl w:val="0"/>
      <w:spacing w:before="240" w:after="60" w:line="312" w:lineRule="auto"/>
      <w:jc w:val="center"/>
      <w:outlineLvl w:val="1"/>
    </w:pPr>
    <w:rPr>
      <w:rFonts w:ascii="Cambria" w:hAnsi="Cambria"/>
      <w:b/>
      <w:bCs/>
      <w:kern w:val="28"/>
      <w:sz w:val="32"/>
      <w:szCs w:val="32"/>
    </w:rPr>
  </w:style>
  <w:style w:type="character" w:customStyle="1" w:styleId="af5">
    <w:name w:val="副标题 字符"/>
    <w:basedOn w:val="a1"/>
    <w:link w:val="af4"/>
    <w:rsid w:val="009D19AC"/>
    <w:rPr>
      <w:rFonts w:ascii="Cambria" w:hAnsi="Cambria"/>
      <w:b/>
      <w:bCs/>
      <w:kern w:val="28"/>
      <w:sz w:val="32"/>
      <w:szCs w:val="32"/>
    </w:rPr>
  </w:style>
  <w:style w:type="paragraph" w:styleId="af6">
    <w:name w:val="Plain Text"/>
    <w:basedOn w:val="a0"/>
    <w:link w:val="af7"/>
    <w:unhideWhenUsed/>
    <w:qFormat/>
    <w:rsid w:val="009D19AC"/>
    <w:pPr>
      <w:widowControl w:val="0"/>
      <w:jc w:val="both"/>
    </w:pPr>
    <w:rPr>
      <w:rFonts w:ascii="宋体" w:hAnsi="Courier New"/>
      <w:kern w:val="2"/>
      <w:sz w:val="21"/>
      <w:szCs w:val="21"/>
    </w:rPr>
  </w:style>
  <w:style w:type="character" w:customStyle="1" w:styleId="af7">
    <w:name w:val="纯文本 字符"/>
    <w:basedOn w:val="a1"/>
    <w:link w:val="af6"/>
    <w:rsid w:val="009D19AC"/>
    <w:rPr>
      <w:rFonts w:ascii="宋体" w:hAnsi="Courier New"/>
      <w:kern w:val="2"/>
      <w:sz w:val="21"/>
      <w:szCs w:val="21"/>
    </w:rPr>
  </w:style>
  <w:style w:type="paragraph" w:styleId="af8">
    <w:name w:val="annotation subject"/>
    <w:basedOn w:val="af0"/>
    <w:next w:val="af0"/>
    <w:link w:val="af9"/>
    <w:unhideWhenUsed/>
    <w:rsid w:val="009D19AC"/>
    <w:pPr>
      <w:jc w:val="both"/>
    </w:pPr>
    <w:rPr>
      <w:b/>
      <w:bCs/>
      <w:sz w:val="20"/>
      <w:szCs w:val="20"/>
    </w:rPr>
  </w:style>
  <w:style w:type="character" w:customStyle="1" w:styleId="af9">
    <w:name w:val="批注主题 字符"/>
    <w:basedOn w:val="af1"/>
    <w:link w:val="af8"/>
    <w:rsid w:val="009D19AC"/>
    <w:rPr>
      <w:b/>
      <w:bCs/>
      <w:kern w:val="2"/>
      <w:sz w:val="21"/>
      <w:szCs w:val="24"/>
    </w:rPr>
  </w:style>
  <w:style w:type="character" w:customStyle="1" w:styleId="Char">
    <w:name w:val="性能指标 Char"/>
    <w:link w:val="a"/>
    <w:locked/>
    <w:rsid w:val="009D19AC"/>
    <w:rPr>
      <w:sz w:val="28"/>
    </w:rPr>
  </w:style>
  <w:style w:type="paragraph" w:customStyle="1" w:styleId="a">
    <w:name w:val="性能指标"/>
    <w:basedOn w:val="a0"/>
    <w:link w:val="Char"/>
    <w:qFormat/>
    <w:rsid w:val="009D19AC"/>
    <w:pPr>
      <w:widowControl w:val="0"/>
      <w:numPr>
        <w:numId w:val="2"/>
      </w:numPr>
      <w:adjustRightInd w:val="0"/>
      <w:snapToGrid w:val="0"/>
      <w:spacing w:line="360" w:lineRule="auto"/>
      <w:ind w:left="113"/>
    </w:pPr>
    <w:rPr>
      <w:sz w:val="28"/>
    </w:rPr>
  </w:style>
  <w:style w:type="paragraph" w:customStyle="1" w:styleId="Style12">
    <w:name w:val="_Style 12"/>
    <w:basedOn w:val="a0"/>
    <w:next w:val="ab"/>
    <w:uiPriority w:val="34"/>
    <w:qFormat/>
    <w:rsid w:val="009D19AC"/>
    <w:pPr>
      <w:widowControl w:val="0"/>
      <w:ind w:firstLineChars="200" w:firstLine="420"/>
      <w:jc w:val="both"/>
    </w:pPr>
    <w:rPr>
      <w:rFonts w:ascii="Calibri" w:hAnsi="Calibri"/>
      <w:kern w:val="2"/>
      <w:sz w:val="21"/>
      <w:szCs w:val="24"/>
    </w:rPr>
  </w:style>
  <w:style w:type="character" w:styleId="afa">
    <w:name w:val="annotation reference"/>
    <w:unhideWhenUsed/>
    <w:rsid w:val="009D19AC"/>
    <w:rPr>
      <w:sz w:val="16"/>
      <w:szCs w:val="16"/>
    </w:rPr>
  </w:style>
  <w:style w:type="character" w:styleId="afb">
    <w:name w:val="Strong"/>
    <w:basedOn w:val="a1"/>
    <w:qFormat/>
    <w:rsid w:val="009D1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808">
      <w:bodyDiv w:val="1"/>
      <w:marLeft w:val="0"/>
      <w:marRight w:val="0"/>
      <w:marTop w:val="0"/>
      <w:marBottom w:val="0"/>
      <w:divBdr>
        <w:top w:val="none" w:sz="0" w:space="0" w:color="auto"/>
        <w:left w:val="none" w:sz="0" w:space="0" w:color="auto"/>
        <w:bottom w:val="none" w:sz="0" w:space="0" w:color="auto"/>
        <w:right w:val="none" w:sz="0" w:space="0" w:color="auto"/>
      </w:divBdr>
    </w:div>
    <w:div w:id="424232403">
      <w:bodyDiv w:val="1"/>
      <w:marLeft w:val="0"/>
      <w:marRight w:val="0"/>
      <w:marTop w:val="0"/>
      <w:marBottom w:val="0"/>
      <w:divBdr>
        <w:top w:val="none" w:sz="0" w:space="0" w:color="auto"/>
        <w:left w:val="none" w:sz="0" w:space="0" w:color="auto"/>
        <w:bottom w:val="none" w:sz="0" w:space="0" w:color="auto"/>
        <w:right w:val="none" w:sz="0" w:space="0" w:color="auto"/>
      </w:divBdr>
    </w:div>
    <w:div w:id="565647005">
      <w:bodyDiv w:val="1"/>
      <w:marLeft w:val="0"/>
      <w:marRight w:val="0"/>
      <w:marTop w:val="0"/>
      <w:marBottom w:val="0"/>
      <w:divBdr>
        <w:top w:val="none" w:sz="0" w:space="0" w:color="auto"/>
        <w:left w:val="none" w:sz="0" w:space="0" w:color="auto"/>
        <w:bottom w:val="none" w:sz="0" w:space="0" w:color="auto"/>
        <w:right w:val="none" w:sz="0" w:space="0" w:color="auto"/>
      </w:divBdr>
    </w:div>
    <w:div w:id="611714893">
      <w:bodyDiv w:val="1"/>
      <w:marLeft w:val="0"/>
      <w:marRight w:val="0"/>
      <w:marTop w:val="0"/>
      <w:marBottom w:val="0"/>
      <w:divBdr>
        <w:top w:val="none" w:sz="0" w:space="0" w:color="auto"/>
        <w:left w:val="none" w:sz="0" w:space="0" w:color="auto"/>
        <w:bottom w:val="none" w:sz="0" w:space="0" w:color="auto"/>
        <w:right w:val="none" w:sz="0" w:space="0" w:color="auto"/>
      </w:divBdr>
    </w:div>
    <w:div w:id="998339457">
      <w:bodyDiv w:val="1"/>
      <w:marLeft w:val="0"/>
      <w:marRight w:val="0"/>
      <w:marTop w:val="0"/>
      <w:marBottom w:val="0"/>
      <w:divBdr>
        <w:top w:val="none" w:sz="0" w:space="0" w:color="auto"/>
        <w:left w:val="none" w:sz="0" w:space="0" w:color="auto"/>
        <w:bottom w:val="none" w:sz="0" w:space="0" w:color="auto"/>
        <w:right w:val="none" w:sz="0" w:space="0" w:color="auto"/>
      </w:divBdr>
    </w:div>
    <w:div w:id="1015885735">
      <w:bodyDiv w:val="1"/>
      <w:marLeft w:val="0"/>
      <w:marRight w:val="0"/>
      <w:marTop w:val="0"/>
      <w:marBottom w:val="0"/>
      <w:divBdr>
        <w:top w:val="none" w:sz="0" w:space="0" w:color="auto"/>
        <w:left w:val="none" w:sz="0" w:space="0" w:color="auto"/>
        <w:bottom w:val="none" w:sz="0" w:space="0" w:color="auto"/>
        <w:right w:val="none" w:sz="0" w:space="0" w:color="auto"/>
      </w:divBdr>
    </w:div>
    <w:div w:id="2051688428">
      <w:bodyDiv w:val="1"/>
      <w:marLeft w:val="0"/>
      <w:marRight w:val="0"/>
      <w:marTop w:val="0"/>
      <w:marBottom w:val="0"/>
      <w:divBdr>
        <w:top w:val="none" w:sz="0" w:space="0" w:color="auto"/>
        <w:left w:val="none" w:sz="0" w:space="0" w:color="auto"/>
        <w:bottom w:val="none" w:sz="0" w:space="0" w:color="auto"/>
        <w:right w:val="none" w:sz="0" w:space="0" w:color="auto"/>
      </w:divBdr>
    </w:div>
    <w:div w:id="211309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645C2-6407-4E06-B010-BBB21546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10</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dc:creator>
  <cp:lastModifiedBy>CCL</cp:lastModifiedBy>
  <cp:revision>80</cp:revision>
  <dcterms:created xsi:type="dcterms:W3CDTF">2025-11-05T03:34:00Z</dcterms:created>
  <dcterms:modified xsi:type="dcterms:W3CDTF">2026-05-15T02:49:00Z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eyJoZGlkIjoiN2Y2MDJhMWNmNmYwMmI5MjUzNGQ1NTNhMWUzNWEyNDAiLCJ1c2VySWQiOiIzNTAwMTQzMjkifQ==</vt:lpwstr>
  </property>
  <property fmtid="{D5CDD505-2E9C-101B-9397-08002B2CF9AE}" pid="4" name="ICV">
    <vt:lpwstr>9530B7FC5FCF4671BF98442167EDE7CB_12</vt:lpwstr>
  </property>
</Properties>
</file>