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A3D5" w14:textId="77777777" w:rsidR="00F608C0" w:rsidRDefault="00F608C0">
      <w:pPr>
        <w:spacing w:line="360" w:lineRule="auto"/>
        <w:rPr>
          <w:rFonts w:ascii="宋体"/>
          <w:b/>
          <w:bCs/>
          <w:sz w:val="48"/>
        </w:rPr>
      </w:pPr>
      <w:bookmarkStart w:id="0" w:name="OLE_LINK5"/>
      <w:bookmarkStart w:id="1" w:name="OLE_LINK4"/>
    </w:p>
    <w:p w14:paraId="74E7074E" w14:textId="77777777" w:rsidR="00F608C0" w:rsidRDefault="00F608C0">
      <w:pPr>
        <w:spacing w:line="360" w:lineRule="auto"/>
        <w:jc w:val="center"/>
        <w:rPr>
          <w:rFonts w:ascii="宋体"/>
          <w:b/>
          <w:bCs/>
          <w:sz w:val="48"/>
          <w:szCs w:val="48"/>
          <w:u w:val="single"/>
        </w:rPr>
      </w:pPr>
    </w:p>
    <w:p w14:paraId="2DE6049C" w14:textId="1352BBF2" w:rsidR="00F608C0" w:rsidRDefault="00C5780D">
      <w:pPr>
        <w:jc w:val="center"/>
        <w:rPr>
          <w:b/>
          <w:sz w:val="48"/>
          <w:szCs w:val="48"/>
        </w:rPr>
      </w:pPr>
      <w:r w:rsidRPr="00C5780D">
        <w:rPr>
          <w:rFonts w:hint="eastAsia"/>
          <w:b/>
          <w:sz w:val="48"/>
          <w:szCs w:val="48"/>
        </w:rPr>
        <w:t>思念食品有限公司电能能耗管理系统升级、电表安装项目招标</w:t>
      </w:r>
    </w:p>
    <w:p w14:paraId="6C4B9076" w14:textId="77777777" w:rsidR="00F608C0" w:rsidRDefault="00F608C0">
      <w:pPr>
        <w:jc w:val="center"/>
        <w:rPr>
          <w:b/>
          <w:sz w:val="48"/>
          <w:szCs w:val="48"/>
        </w:rPr>
      </w:pPr>
    </w:p>
    <w:p w14:paraId="29F1FD1F" w14:textId="77777777" w:rsidR="00F608C0" w:rsidRDefault="00F608C0">
      <w:pPr>
        <w:jc w:val="center"/>
        <w:rPr>
          <w:b/>
          <w:sz w:val="48"/>
          <w:szCs w:val="48"/>
        </w:rPr>
      </w:pPr>
    </w:p>
    <w:p w14:paraId="43886AA6" w14:textId="77777777" w:rsidR="00F608C0" w:rsidRDefault="00F608C0">
      <w:pPr>
        <w:jc w:val="center"/>
        <w:rPr>
          <w:b/>
          <w:sz w:val="48"/>
          <w:szCs w:val="48"/>
        </w:rPr>
      </w:pPr>
    </w:p>
    <w:p w14:paraId="63703AB8" w14:textId="77777777" w:rsidR="00F608C0" w:rsidRDefault="00F608C0">
      <w:pPr>
        <w:jc w:val="center"/>
        <w:rPr>
          <w:b/>
          <w:sz w:val="48"/>
          <w:szCs w:val="48"/>
        </w:rPr>
      </w:pPr>
    </w:p>
    <w:p w14:paraId="63898B92" w14:textId="77777777" w:rsidR="00F608C0" w:rsidRDefault="00F608C0">
      <w:pPr>
        <w:jc w:val="center"/>
        <w:rPr>
          <w:b/>
          <w:sz w:val="48"/>
          <w:szCs w:val="48"/>
        </w:rPr>
      </w:pPr>
    </w:p>
    <w:p w14:paraId="2EBC3B01" w14:textId="77777777" w:rsidR="00F608C0" w:rsidRDefault="00473E57">
      <w:pPr>
        <w:jc w:val="center"/>
        <w:rPr>
          <w:rFonts w:ascii="宋体"/>
          <w:sz w:val="72"/>
          <w:szCs w:val="72"/>
        </w:rPr>
      </w:pPr>
      <w:r>
        <w:rPr>
          <w:rFonts w:ascii="宋体" w:hint="eastAsia"/>
          <w:sz w:val="72"/>
          <w:szCs w:val="72"/>
        </w:rPr>
        <w:t>招标文件</w:t>
      </w:r>
    </w:p>
    <w:p w14:paraId="06305C79" w14:textId="77777777" w:rsidR="00F608C0" w:rsidRDefault="00F608C0">
      <w:pPr>
        <w:jc w:val="center"/>
        <w:rPr>
          <w:rFonts w:ascii="宋体"/>
          <w:sz w:val="72"/>
          <w:szCs w:val="72"/>
        </w:rPr>
      </w:pPr>
    </w:p>
    <w:p w14:paraId="08584FE6" w14:textId="1D1D60E7" w:rsidR="00F608C0" w:rsidRDefault="00473E57">
      <w:pPr>
        <w:snapToGrid w:val="0"/>
        <w:spacing w:line="360" w:lineRule="auto"/>
        <w:jc w:val="center"/>
        <w:rPr>
          <w:rFonts w:ascii="宋体" w:hAnsi="宋体" w:cs="宋体"/>
          <w:b/>
          <w:sz w:val="30"/>
          <w:szCs w:val="30"/>
          <w:u w:val="single"/>
        </w:rPr>
      </w:pPr>
      <w:r>
        <w:rPr>
          <w:rFonts w:ascii="宋体" w:hAnsi="宋体" w:cs="宋体" w:hint="eastAsia"/>
          <w:b/>
          <w:sz w:val="30"/>
          <w:szCs w:val="30"/>
        </w:rPr>
        <w:t>思念招标[</w:t>
      </w:r>
      <w:r w:rsidRPr="008962FF">
        <w:rPr>
          <w:rFonts w:ascii="宋体" w:hAnsi="宋体" w:cs="宋体" w:hint="eastAsia"/>
          <w:b/>
          <w:sz w:val="30"/>
          <w:szCs w:val="30"/>
        </w:rPr>
        <w:t>202</w:t>
      </w:r>
      <w:r w:rsidR="007D5141" w:rsidRPr="008962FF">
        <w:rPr>
          <w:rFonts w:ascii="宋体" w:hAnsi="宋体" w:cs="宋体"/>
          <w:b/>
          <w:sz w:val="30"/>
          <w:szCs w:val="30"/>
        </w:rPr>
        <w:t>6</w:t>
      </w:r>
      <w:r>
        <w:rPr>
          <w:rFonts w:ascii="宋体" w:hAnsi="宋体" w:cs="宋体"/>
          <w:b/>
          <w:sz w:val="30"/>
          <w:szCs w:val="30"/>
        </w:rPr>
        <w:t>]第</w:t>
      </w:r>
      <w:r w:rsidR="008962FF">
        <w:rPr>
          <w:rFonts w:ascii="宋体" w:hAnsi="宋体" w:cs="宋体"/>
          <w:b/>
          <w:sz w:val="30"/>
          <w:szCs w:val="30"/>
        </w:rPr>
        <w:t>16</w:t>
      </w:r>
      <w:r>
        <w:rPr>
          <w:rFonts w:ascii="宋体" w:hAnsi="宋体" w:cs="宋体"/>
          <w:b/>
          <w:sz w:val="30"/>
          <w:szCs w:val="30"/>
        </w:rPr>
        <w:t>号</w:t>
      </w:r>
    </w:p>
    <w:p w14:paraId="3EFDD809" w14:textId="77777777" w:rsidR="00F608C0" w:rsidRDefault="00F608C0">
      <w:pPr>
        <w:jc w:val="center"/>
        <w:rPr>
          <w:rFonts w:ascii="宋体"/>
          <w:color w:val="000000"/>
          <w:sz w:val="32"/>
        </w:rPr>
      </w:pPr>
    </w:p>
    <w:p w14:paraId="2B55B4ED" w14:textId="77777777" w:rsidR="00F608C0" w:rsidRDefault="00F608C0">
      <w:pPr>
        <w:rPr>
          <w:rFonts w:ascii="宋体"/>
          <w:color w:val="000000"/>
          <w:sz w:val="32"/>
        </w:rPr>
      </w:pPr>
    </w:p>
    <w:p w14:paraId="120AB1E8" w14:textId="77777777" w:rsidR="00F608C0" w:rsidRDefault="00F608C0">
      <w:pPr>
        <w:rPr>
          <w:rFonts w:ascii="宋体"/>
          <w:color w:val="000000"/>
          <w:sz w:val="32"/>
        </w:rPr>
      </w:pPr>
    </w:p>
    <w:p w14:paraId="3F57C189" w14:textId="77777777" w:rsidR="00F608C0" w:rsidRDefault="00F608C0">
      <w:pPr>
        <w:rPr>
          <w:rFonts w:ascii="宋体"/>
          <w:color w:val="000000"/>
          <w:sz w:val="32"/>
        </w:rPr>
      </w:pPr>
    </w:p>
    <w:p w14:paraId="24A87DB6" w14:textId="77777777" w:rsidR="00F608C0" w:rsidRDefault="00F608C0">
      <w:pPr>
        <w:rPr>
          <w:rFonts w:ascii="宋体"/>
          <w:color w:val="000000"/>
          <w:sz w:val="32"/>
        </w:rPr>
      </w:pPr>
    </w:p>
    <w:p w14:paraId="6EEB79E5" w14:textId="77777777" w:rsidR="00F608C0" w:rsidRDefault="00F608C0">
      <w:pPr>
        <w:rPr>
          <w:rFonts w:ascii="宋体"/>
          <w:color w:val="000000"/>
          <w:sz w:val="36"/>
          <w:szCs w:val="21"/>
        </w:rPr>
      </w:pPr>
    </w:p>
    <w:p w14:paraId="5AB02AAB" w14:textId="4ABAD75A" w:rsidR="00F608C0" w:rsidRDefault="00473E57">
      <w:pPr>
        <w:spacing w:line="360" w:lineRule="auto"/>
        <w:jc w:val="center"/>
        <w:rPr>
          <w:rFonts w:ascii="宋体" w:hAnsi="宋体" w:cs="宋体"/>
          <w:b/>
          <w:sz w:val="32"/>
          <w:szCs w:val="32"/>
          <w:u w:val="single"/>
        </w:rPr>
      </w:pPr>
      <w:r>
        <w:rPr>
          <w:rFonts w:ascii="宋体" w:hAnsi="宋体" w:cs="宋体" w:hint="eastAsia"/>
          <w:b/>
          <w:color w:val="000000"/>
          <w:sz w:val="32"/>
          <w:szCs w:val="32"/>
        </w:rPr>
        <w:t>项目名称:</w:t>
      </w:r>
      <w:r>
        <w:rPr>
          <w:rFonts w:hint="eastAsia"/>
        </w:rPr>
        <w:t xml:space="preserve"> </w:t>
      </w:r>
      <w:r w:rsidR="00C5780D" w:rsidRPr="00C5780D">
        <w:rPr>
          <w:rFonts w:ascii="宋体" w:hAnsi="宋体" w:cs="宋体" w:hint="eastAsia"/>
          <w:b/>
          <w:color w:val="000000"/>
          <w:sz w:val="32"/>
          <w:szCs w:val="32"/>
          <w:u w:val="single"/>
        </w:rPr>
        <w:t>思念食品有限公司电能能耗管理系统升级、电表安装项目招标</w:t>
      </w:r>
    </w:p>
    <w:p w14:paraId="3361D24A" w14:textId="77777777" w:rsidR="00F608C0" w:rsidRDefault="00473E57">
      <w:pPr>
        <w:snapToGrid w:val="0"/>
        <w:spacing w:line="360" w:lineRule="auto"/>
        <w:jc w:val="center"/>
        <w:rPr>
          <w:rFonts w:ascii="宋体"/>
          <w:b/>
          <w:sz w:val="30"/>
          <w:szCs w:val="30"/>
        </w:rPr>
      </w:pPr>
      <w:r>
        <w:rPr>
          <w:rFonts w:ascii="宋体" w:hAnsi="宋体" w:cs="宋体" w:hint="eastAsia"/>
          <w:b/>
          <w:color w:val="000000"/>
          <w:sz w:val="32"/>
          <w:szCs w:val="32"/>
        </w:rPr>
        <w:t>招 标 人:</w:t>
      </w:r>
      <w:r>
        <w:rPr>
          <w:rFonts w:ascii="宋体" w:hAnsi="宋体" w:cs="宋体" w:hint="eastAsia"/>
          <w:sz w:val="32"/>
          <w:szCs w:val="32"/>
        </w:rPr>
        <w:t xml:space="preserve"> </w:t>
      </w:r>
      <w:r>
        <w:rPr>
          <w:rFonts w:ascii="宋体" w:hAnsi="宋体" w:cs="宋体" w:hint="eastAsia"/>
          <w:b/>
          <w:bCs/>
          <w:sz w:val="32"/>
          <w:szCs w:val="32"/>
          <w:u w:val="single"/>
        </w:rPr>
        <w:t>思念食品有限公司</w:t>
      </w:r>
    </w:p>
    <w:p w14:paraId="4ACD3780" w14:textId="77777777" w:rsidR="00F608C0" w:rsidRDefault="00F608C0">
      <w:pPr>
        <w:snapToGrid w:val="0"/>
        <w:spacing w:line="360" w:lineRule="auto"/>
        <w:jc w:val="center"/>
        <w:rPr>
          <w:rFonts w:ascii="宋体"/>
          <w:b/>
          <w:sz w:val="30"/>
          <w:szCs w:val="30"/>
        </w:rPr>
      </w:pPr>
    </w:p>
    <w:p w14:paraId="26B9707F" w14:textId="77777777" w:rsidR="00F608C0" w:rsidRDefault="00F608C0" w:rsidP="007D5141">
      <w:pPr>
        <w:snapToGrid w:val="0"/>
        <w:spacing w:line="360" w:lineRule="auto"/>
        <w:rPr>
          <w:rFonts w:ascii="宋体"/>
          <w:b/>
          <w:sz w:val="30"/>
          <w:szCs w:val="30"/>
        </w:rPr>
        <w:sectPr w:rsidR="00F608C0">
          <w:headerReference w:type="even" r:id="rId9"/>
          <w:headerReference w:type="default" r:id="rId10"/>
          <w:footerReference w:type="default" r:id="rId11"/>
          <w:headerReference w:type="first" r:id="rId12"/>
          <w:pgSz w:w="11907" w:h="16840"/>
          <w:pgMar w:top="1480" w:right="1134" w:bottom="1276" w:left="1134" w:header="851" w:footer="907" w:gutter="0"/>
          <w:pgNumType w:start="1"/>
          <w:cols w:space="720"/>
          <w:docGrid w:linePitch="286"/>
        </w:sectPr>
      </w:pPr>
    </w:p>
    <w:p w14:paraId="331D81F1" w14:textId="77777777" w:rsidR="00F608C0" w:rsidRDefault="00F608C0" w:rsidP="00C5780D">
      <w:pPr>
        <w:snapToGrid w:val="0"/>
        <w:spacing w:line="360" w:lineRule="auto"/>
        <w:rPr>
          <w:rFonts w:ascii="宋体"/>
          <w:b/>
          <w:sz w:val="30"/>
          <w:szCs w:val="30"/>
        </w:rPr>
      </w:pPr>
    </w:p>
    <w:p w14:paraId="0E0ED12C" w14:textId="77777777" w:rsidR="00F608C0" w:rsidRDefault="00473E57">
      <w:pPr>
        <w:snapToGrid w:val="0"/>
        <w:spacing w:line="360" w:lineRule="auto"/>
        <w:jc w:val="center"/>
        <w:rPr>
          <w:rFonts w:ascii="宋体"/>
          <w:b/>
          <w:sz w:val="30"/>
          <w:szCs w:val="30"/>
        </w:rPr>
      </w:pPr>
      <w:r>
        <w:rPr>
          <w:rFonts w:ascii="宋体" w:hint="eastAsia"/>
          <w:b/>
          <w:sz w:val="30"/>
          <w:szCs w:val="30"/>
        </w:rPr>
        <w:t>目  录</w:t>
      </w:r>
    </w:p>
    <w:p w14:paraId="697B378F" w14:textId="77777777" w:rsidR="00F608C0" w:rsidRDefault="00F608C0">
      <w:pPr>
        <w:pStyle w:val="TOC1"/>
        <w:tabs>
          <w:tab w:val="clear" w:pos="9628"/>
          <w:tab w:val="right" w:leader="dot" w:pos="9639"/>
        </w:tabs>
        <w:ind w:firstLineChars="0" w:firstLine="0"/>
        <w:jc w:val="both"/>
        <w:rPr>
          <w:rFonts w:ascii="宋体"/>
          <w:sz w:val="24"/>
          <w:szCs w:val="24"/>
        </w:rPr>
      </w:pPr>
    </w:p>
    <w:p w14:paraId="370F5A18" w14:textId="77777777" w:rsidR="00F608C0" w:rsidRDefault="00473E57">
      <w:pPr>
        <w:pStyle w:val="TOC1"/>
        <w:tabs>
          <w:tab w:val="clear" w:pos="9628"/>
          <w:tab w:val="right" w:leader="dot" w:pos="9639"/>
        </w:tabs>
        <w:ind w:firstLine="324"/>
      </w:pPr>
      <w:r>
        <w:rPr>
          <w:rFonts w:ascii="宋体"/>
          <w:sz w:val="24"/>
          <w:szCs w:val="24"/>
        </w:rPr>
        <w:fldChar w:fldCharType="begin"/>
      </w:r>
      <w:r>
        <w:rPr>
          <w:rFonts w:ascii="宋体"/>
          <w:sz w:val="24"/>
          <w:szCs w:val="24"/>
        </w:rPr>
        <w:instrText xml:space="preserve"> </w:instrText>
      </w:r>
      <w:r>
        <w:rPr>
          <w:rFonts w:ascii="宋体" w:hint="eastAsia"/>
          <w:sz w:val="24"/>
          <w:szCs w:val="24"/>
        </w:rPr>
        <w:instrText>TOC \o "1-3" \h \z \u</w:instrText>
      </w:r>
      <w:r>
        <w:rPr>
          <w:rFonts w:ascii="宋体"/>
          <w:sz w:val="24"/>
          <w:szCs w:val="24"/>
        </w:rPr>
        <w:instrText xml:space="preserve"> </w:instrText>
      </w:r>
      <w:r>
        <w:rPr>
          <w:rFonts w:ascii="宋体"/>
          <w:sz w:val="24"/>
          <w:szCs w:val="24"/>
        </w:rPr>
        <w:fldChar w:fldCharType="separate"/>
      </w:r>
      <w:hyperlink w:anchor="_Toc25090" w:history="1">
        <w:r w:rsidR="00F608C0">
          <w:rPr>
            <w:rFonts w:ascii="宋体" w:hint="eastAsia"/>
            <w:bCs/>
            <w:szCs w:val="24"/>
          </w:rPr>
          <w:t>第一章  招标公告</w:t>
        </w:r>
        <w:r w:rsidR="00F608C0">
          <w:tab/>
        </w:r>
        <w:r w:rsidR="00F608C0">
          <w:fldChar w:fldCharType="begin"/>
        </w:r>
        <w:r w:rsidR="00F608C0">
          <w:instrText xml:space="preserve"> PAGEREF _Toc25090 \h </w:instrText>
        </w:r>
        <w:r w:rsidR="00F608C0">
          <w:fldChar w:fldCharType="separate"/>
        </w:r>
        <w:r w:rsidR="00F608C0">
          <w:t>1</w:t>
        </w:r>
        <w:r w:rsidR="00F608C0">
          <w:fldChar w:fldCharType="end"/>
        </w:r>
      </w:hyperlink>
    </w:p>
    <w:p w14:paraId="630008D5" w14:textId="77777777" w:rsidR="00F608C0" w:rsidRDefault="00DA3F9E">
      <w:pPr>
        <w:pStyle w:val="TOC1"/>
        <w:tabs>
          <w:tab w:val="clear" w:pos="9628"/>
          <w:tab w:val="right" w:leader="dot" w:pos="9639"/>
        </w:tabs>
        <w:ind w:firstLine="270"/>
      </w:pPr>
      <w:hyperlink w:anchor="_Toc25446" w:history="1">
        <w:r w:rsidR="00F608C0">
          <w:rPr>
            <w:rFonts w:ascii="宋体" w:hint="eastAsia"/>
            <w:bCs/>
            <w:szCs w:val="24"/>
          </w:rPr>
          <w:t>第二章  投标单位须知</w:t>
        </w:r>
        <w:r w:rsidR="00F608C0">
          <w:tab/>
        </w:r>
        <w:r w:rsidR="00F608C0">
          <w:fldChar w:fldCharType="begin"/>
        </w:r>
        <w:r w:rsidR="00F608C0">
          <w:instrText xml:space="preserve"> PAGEREF _Toc25446 \h </w:instrText>
        </w:r>
        <w:r w:rsidR="00F608C0">
          <w:fldChar w:fldCharType="separate"/>
        </w:r>
        <w:r w:rsidR="00F608C0">
          <w:t>2</w:t>
        </w:r>
        <w:r w:rsidR="00F608C0">
          <w:fldChar w:fldCharType="end"/>
        </w:r>
      </w:hyperlink>
    </w:p>
    <w:p w14:paraId="135FC37A" w14:textId="77777777" w:rsidR="00F608C0" w:rsidRDefault="00DA3F9E">
      <w:pPr>
        <w:pStyle w:val="TOC1"/>
        <w:tabs>
          <w:tab w:val="clear" w:pos="9628"/>
          <w:tab w:val="right" w:leader="dot" w:pos="9639"/>
        </w:tabs>
        <w:ind w:firstLine="270"/>
      </w:pPr>
      <w:hyperlink w:anchor="_Toc1453" w:history="1">
        <w:r w:rsidR="00F608C0">
          <w:rPr>
            <w:rFonts w:ascii="宋体" w:hint="eastAsia"/>
            <w:bCs/>
            <w:szCs w:val="24"/>
          </w:rPr>
          <w:t>第三章  投标文件格式</w:t>
        </w:r>
        <w:r w:rsidR="00F608C0">
          <w:tab/>
        </w:r>
        <w:r w:rsidR="00F608C0">
          <w:fldChar w:fldCharType="begin"/>
        </w:r>
        <w:r w:rsidR="00F608C0">
          <w:instrText xml:space="preserve"> PAGEREF _Toc1453 \h </w:instrText>
        </w:r>
        <w:r w:rsidR="00F608C0">
          <w:fldChar w:fldCharType="separate"/>
        </w:r>
        <w:r w:rsidR="00F608C0">
          <w:t>4</w:t>
        </w:r>
        <w:r w:rsidR="00F608C0">
          <w:fldChar w:fldCharType="end"/>
        </w:r>
      </w:hyperlink>
    </w:p>
    <w:p w14:paraId="5BDAC89B" w14:textId="77777777" w:rsidR="00F608C0" w:rsidRDefault="00DA3F9E">
      <w:pPr>
        <w:pStyle w:val="TOC2"/>
        <w:tabs>
          <w:tab w:val="clear" w:pos="9628"/>
          <w:tab w:val="right" w:leader="dot" w:pos="9639"/>
        </w:tabs>
        <w:ind w:firstLine="540"/>
      </w:pPr>
      <w:hyperlink w:anchor="_Toc24884" w:history="1">
        <w:r w:rsidR="00F608C0">
          <w:rPr>
            <w:rFonts w:ascii="宋体" w:hint="eastAsia"/>
            <w:szCs w:val="28"/>
          </w:rPr>
          <w:t>一、投标函</w:t>
        </w:r>
        <w:r w:rsidR="00F608C0">
          <w:tab/>
        </w:r>
        <w:r w:rsidR="00F608C0">
          <w:fldChar w:fldCharType="begin"/>
        </w:r>
        <w:r w:rsidR="00F608C0">
          <w:instrText xml:space="preserve"> PAGEREF _Toc24884 \h </w:instrText>
        </w:r>
        <w:r w:rsidR="00F608C0">
          <w:fldChar w:fldCharType="separate"/>
        </w:r>
        <w:r w:rsidR="00F608C0">
          <w:t>7</w:t>
        </w:r>
        <w:r w:rsidR="00F608C0">
          <w:fldChar w:fldCharType="end"/>
        </w:r>
      </w:hyperlink>
    </w:p>
    <w:p w14:paraId="734EBF5E" w14:textId="77777777" w:rsidR="00F608C0" w:rsidRDefault="00DA3F9E">
      <w:pPr>
        <w:pStyle w:val="TOC2"/>
        <w:tabs>
          <w:tab w:val="clear" w:pos="9628"/>
          <w:tab w:val="right" w:leader="dot" w:pos="9639"/>
        </w:tabs>
        <w:ind w:firstLine="540"/>
      </w:pPr>
      <w:hyperlink w:anchor="_Toc9853" w:history="1">
        <w:r w:rsidR="00F608C0">
          <w:rPr>
            <w:rFonts w:ascii="宋体" w:hint="eastAsia"/>
            <w:szCs w:val="28"/>
          </w:rPr>
          <w:t>二、法定代表人身份证明书</w:t>
        </w:r>
        <w:r w:rsidR="00F608C0">
          <w:tab/>
        </w:r>
        <w:r w:rsidR="00F608C0">
          <w:fldChar w:fldCharType="begin"/>
        </w:r>
        <w:r w:rsidR="00F608C0">
          <w:instrText xml:space="preserve"> PAGEREF _Toc9853 \h </w:instrText>
        </w:r>
        <w:r w:rsidR="00F608C0">
          <w:fldChar w:fldCharType="separate"/>
        </w:r>
        <w:r w:rsidR="00F608C0">
          <w:t>8</w:t>
        </w:r>
        <w:r w:rsidR="00F608C0">
          <w:fldChar w:fldCharType="end"/>
        </w:r>
      </w:hyperlink>
    </w:p>
    <w:p w14:paraId="2F1069EB" w14:textId="77777777" w:rsidR="00F608C0" w:rsidRDefault="00DA3F9E">
      <w:pPr>
        <w:pStyle w:val="TOC2"/>
        <w:tabs>
          <w:tab w:val="clear" w:pos="9628"/>
          <w:tab w:val="right" w:leader="dot" w:pos="9639"/>
        </w:tabs>
        <w:ind w:firstLine="540"/>
      </w:pPr>
      <w:hyperlink w:anchor="_Toc12854" w:history="1">
        <w:r w:rsidR="00F608C0">
          <w:rPr>
            <w:rFonts w:ascii="宋体" w:hint="eastAsia"/>
            <w:szCs w:val="28"/>
          </w:rPr>
          <w:t>三、投标授权委托书</w:t>
        </w:r>
        <w:r w:rsidR="00F608C0">
          <w:tab/>
        </w:r>
        <w:r w:rsidR="00F608C0">
          <w:fldChar w:fldCharType="begin"/>
        </w:r>
        <w:r w:rsidR="00F608C0">
          <w:instrText xml:space="preserve"> PAGEREF _Toc12854 \h </w:instrText>
        </w:r>
        <w:r w:rsidR="00F608C0">
          <w:fldChar w:fldCharType="separate"/>
        </w:r>
        <w:r w:rsidR="00F608C0">
          <w:t>9</w:t>
        </w:r>
        <w:r w:rsidR="00F608C0">
          <w:fldChar w:fldCharType="end"/>
        </w:r>
      </w:hyperlink>
    </w:p>
    <w:p w14:paraId="23BC1E16" w14:textId="77777777" w:rsidR="00F608C0" w:rsidRDefault="00DA3F9E">
      <w:pPr>
        <w:pStyle w:val="TOC2"/>
        <w:tabs>
          <w:tab w:val="clear" w:pos="9628"/>
          <w:tab w:val="right" w:leader="dot" w:pos="9639"/>
        </w:tabs>
        <w:ind w:firstLine="540"/>
      </w:pPr>
      <w:hyperlink w:anchor="_Toc4803" w:history="1">
        <w:r w:rsidR="00F608C0">
          <w:rPr>
            <w:rFonts w:ascii="宋体" w:hint="eastAsia"/>
            <w:szCs w:val="28"/>
          </w:rPr>
          <w:t>四、资质证明文件</w:t>
        </w:r>
        <w:r w:rsidR="00F608C0">
          <w:tab/>
        </w:r>
        <w:r w:rsidR="00F608C0">
          <w:fldChar w:fldCharType="begin"/>
        </w:r>
        <w:r w:rsidR="00F608C0">
          <w:instrText xml:space="preserve"> PAGEREF _Toc4803 \h </w:instrText>
        </w:r>
        <w:r w:rsidR="00F608C0">
          <w:fldChar w:fldCharType="separate"/>
        </w:r>
        <w:r w:rsidR="00F608C0">
          <w:t>10</w:t>
        </w:r>
        <w:r w:rsidR="00F608C0">
          <w:fldChar w:fldCharType="end"/>
        </w:r>
      </w:hyperlink>
    </w:p>
    <w:p w14:paraId="02DAF0F0" w14:textId="77777777" w:rsidR="00F608C0" w:rsidRDefault="00DA3F9E">
      <w:pPr>
        <w:pStyle w:val="TOC2"/>
        <w:tabs>
          <w:tab w:val="clear" w:pos="9628"/>
          <w:tab w:val="right" w:leader="dot" w:pos="9639"/>
        </w:tabs>
        <w:ind w:firstLine="540"/>
      </w:pPr>
      <w:hyperlink w:anchor="_Toc5785" w:history="1">
        <w:r w:rsidR="00F608C0">
          <w:rPr>
            <w:rFonts w:ascii="宋体" w:hint="eastAsia"/>
            <w:szCs w:val="28"/>
          </w:rPr>
          <w:t>五、投标承诺</w:t>
        </w:r>
        <w:r w:rsidR="00F608C0">
          <w:tab/>
        </w:r>
        <w:r w:rsidR="00F608C0">
          <w:fldChar w:fldCharType="begin"/>
        </w:r>
        <w:r w:rsidR="00F608C0">
          <w:instrText xml:space="preserve"> PAGEREF _Toc5785 \h </w:instrText>
        </w:r>
        <w:r w:rsidR="00F608C0">
          <w:fldChar w:fldCharType="separate"/>
        </w:r>
        <w:r w:rsidR="00F608C0">
          <w:t>10</w:t>
        </w:r>
        <w:r w:rsidR="00F608C0">
          <w:fldChar w:fldCharType="end"/>
        </w:r>
      </w:hyperlink>
    </w:p>
    <w:p w14:paraId="2459CA7B" w14:textId="77777777" w:rsidR="00F608C0" w:rsidRDefault="00DA3F9E">
      <w:pPr>
        <w:pStyle w:val="TOC2"/>
        <w:tabs>
          <w:tab w:val="clear" w:pos="9628"/>
          <w:tab w:val="right" w:leader="dot" w:pos="9639"/>
        </w:tabs>
        <w:ind w:firstLine="540"/>
      </w:pPr>
      <w:hyperlink w:anchor="_Toc7341" w:history="1">
        <w:r w:rsidR="00F608C0">
          <w:rPr>
            <w:rFonts w:ascii="宋体" w:hint="eastAsia"/>
            <w:szCs w:val="28"/>
          </w:rPr>
          <w:t>六、投标单位基本情况调查表</w:t>
        </w:r>
        <w:r w:rsidR="00F608C0">
          <w:tab/>
        </w:r>
        <w:r w:rsidR="00F608C0">
          <w:fldChar w:fldCharType="begin"/>
        </w:r>
        <w:r w:rsidR="00F608C0">
          <w:instrText xml:space="preserve"> PAGEREF _Toc7341 \h </w:instrText>
        </w:r>
        <w:r w:rsidR="00F608C0">
          <w:fldChar w:fldCharType="separate"/>
        </w:r>
        <w:r w:rsidR="00F608C0">
          <w:t>12</w:t>
        </w:r>
        <w:r w:rsidR="00F608C0">
          <w:fldChar w:fldCharType="end"/>
        </w:r>
      </w:hyperlink>
    </w:p>
    <w:p w14:paraId="23B9995E" w14:textId="77777777" w:rsidR="00F608C0" w:rsidRDefault="00DA3F9E">
      <w:pPr>
        <w:pStyle w:val="TOC2"/>
        <w:tabs>
          <w:tab w:val="clear" w:pos="9628"/>
          <w:tab w:val="right" w:leader="dot" w:pos="9639"/>
        </w:tabs>
        <w:ind w:firstLine="540"/>
      </w:pPr>
      <w:hyperlink w:anchor="_Toc22847" w:history="1">
        <w:r w:rsidR="00F608C0">
          <w:rPr>
            <w:rFonts w:ascii="宋体" w:hint="eastAsia"/>
            <w:szCs w:val="28"/>
          </w:rPr>
          <w:t>七、技术偏离答疑表</w:t>
        </w:r>
        <w:r w:rsidR="00F608C0">
          <w:tab/>
        </w:r>
        <w:r w:rsidR="00F608C0">
          <w:fldChar w:fldCharType="begin"/>
        </w:r>
        <w:r w:rsidR="00F608C0">
          <w:instrText xml:space="preserve"> PAGEREF _Toc22847 \h </w:instrText>
        </w:r>
        <w:r w:rsidR="00F608C0">
          <w:fldChar w:fldCharType="separate"/>
        </w:r>
        <w:r w:rsidR="00F608C0">
          <w:t>13</w:t>
        </w:r>
        <w:r w:rsidR="00F608C0">
          <w:fldChar w:fldCharType="end"/>
        </w:r>
      </w:hyperlink>
    </w:p>
    <w:p w14:paraId="223D7CF9" w14:textId="77777777" w:rsidR="00F608C0" w:rsidRDefault="00DA3F9E">
      <w:pPr>
        <w:pStyle w:val="TOC2"/>
        <w:tabs>
          <w:tab w:val="clear" w:pos="9628"/>
          <w:tab w:val="right" w:leader="dot" w:pos="9639"/>
        </w:tabs>
        <w:ind w:firstLine="540"/>
      </w:pPr>
      <w:hyperlink w:anchor="_Toc21511" w:history="1">
        <w:r w:rsidR="00F608C0">
          <w:rPr>
            <w:rFonts w:ascii="宋体" w:hint="eastAsia"/>
            <w:szCs w:val="28"/>
          </w:rPr>
          <w:t>八、近三年业绩</w:t>
        </w:r>
        <w:r w:rsidR="00F608C0">
          <w:tab/>
        </w:r>
        <w:r w:rsidR="00F608C0">
          <w:fldChar w:fldCharType="begin"/>
        </w:r>
        <w:r w:rsidR="00F608C0">
          <w:instrText xml:space="preserve"> PAGEREF _Toc21511 \h </w:instrText>
        </w:r>
        <w:r w:rsidR="00F608C0">
          <w:fldChar w:fldCharType="separate"/>
        </w:r>
        <w:r w:rsidR="00F608C0">
          <w:t>14</w:t>
        </w:r>
        <w:r w:rsidR="00F608C0">
          <w:fldChar w:fldCharType="end"/>
        </w:r>
      </w:hyperlink>
    </w:p>
    <w:p w14:paraId="2BF01D6C" w14:textId="77777777" w:rsidR="00F608C0" w:rsidRDefault="00DA3F9E">
      <w:pPr>
        <w:pStyle w:val="TOC2"/>
        <w:tabs>
          <w:tab w:val="clear" w:pos="9628"/>
          <w:tab w:val="right" w:leader="dot" w:pos="9639"/>
        </w:tabs>
        <w:ind w:firstLine="540"/>
      </w:pPr>
      <w:hyperlink w:anchor="_Toc16941" w:history="1">
        <w:r w:rsidR="00F608C0">
          <w:rPr>
            <w:rFonts w:ascii="宋体" w:hint="eastAsia"/>
            <w:szCs w:val="28"/>
          </w:rPr>
          <w:t>九、履约情况说明</w:t>
        </w:r>
        <w:r w:rsidR="00F608C0">
          <w:tab/>
        </w:r>
        <w:r w:rsidR="00F608C0">
          <w:fldChar w:fldCharType="begin"/>
        </w:r>
        <w:r w:rsidR="00F608C0">
          <w:instrText xml:space="preserve"> PAGEREF _Toc16941 \h </w:instrText>
        </w:r>
        <w:r w:rsidR="00F608C0">
          <w:fldChar w:fldCharType="separate"/>
        </w:r>
        <w:r w:rsidR="00F608C0">
          <w:t>14</w:t>
        </w:r>
        <w:r w:rsidR="00F608C0">
          <w:fldChar w:fldCharType="end"/>
        </w:r>
      </w:hyperlink>
    </w:p>
    <w:p w14:paraId="35A57E38" w14:textId="77777777" w:rsidR="00F608C0" w:rsidRDefault="00DA3F9E">
      <w:pPr>
        <w:pStyle w:val="TOC2"/>
        <w:tabs>
          <w:tab w:val="clear" w:pos="9628"/>
          <w:tab w:val="right" w:leader="dot" w:pos="9639"/>
        </w:tabs>
        <w:ind w:firstLine="540"/>
      </w:pPr>
      <w:hyperlink w:anchor="_Toc19568" w:history="1">
        <w:r w:rsidR="00F608C0">
          <w:rPr>
            <w:rFonts w:ascii="宋体" w:hint="eastAsia"/>
            <w:szCs w:val="28"/>
          </w:rPr>
          <w:t>十、技术服务方案</w:t>
        </w:r>
        <w:r w:rsidR="00F608C0">
          <w:tab/>
        </w:r>
        <w:r w:rsidR="00F608C0">
          <w:fldChar w:fldCharType="begin"/>
        </w:r>
        <w:r w:rsidR="00F608C0">
          <w:instrText xml:space="preserve"> PAGEREF _Toc19568 \h </w:instrText>
        </w:r>
        <w:r w:rsidR="00F608C0">
          <w:fldChar w:fldCharType="separate"/>
        </w:r>
        <w:r w:rsidR="00F608C0">
          <w:t>15</w:t>
        </w:r>
        <w:r w:rsidR="00F608C0">
          <w:fldChar w:fldCharType="end"/>
        </w:r>
      </w:hyperlink>
    </w:p>
    <w:p w14:paraId="28E7F6D9" w14:textId="77777777" w:rsidR="00F608C0" w:rsidRDefault="00DA3F9E">
      <w:pPr>
        <w:pStyle w:val="TOC2"/>
        <w:tabs>
          <w:tab w:val="clear" w:pos="9628"/>
          <w:tab w:val="right" w:leader="dot" w:pos="9639"/>
        </w:tabs>
        <w:ind w:firstLine="540"/>
      </w:pPr>
      <w:hyperlink w:anchor="_Toc7928" w:history="1">
        <w:r w:rsidR="00F608C0">
          <w:rPr>
            <w:rFonts w:ascii="宋体" w:hint="eastAsia"/>
            <w:szCs w:val="28"/>
          </w:rPr>
          <w:t>十一、投标保证金缴纳信息表</w:t>
        </w:r>
        <w:r w:rsidR="00F608C0">
          <w:tab/>
        </w:r>
        <w:r w:rsidR="00F608C0">
          <w:fldChar w:fldCharType="begin"/>
        </w:r>
        <w:r w:rsidR="00F608C0">
          <w:instrText xml:space="preserve"> PAGEREF _Toc7928 \h </w:instrText>
        </w:r>
        <w:r w:rsidR="00F608C0">
          <w:fldChar w:fldCharType="separate"/>
        </w:r>
        <w:r w:rsidR="00F608C0">
          <w:t>15</w:t>
        </w:r>
        <w:r w:rsidR="00F608C0">
          <w:fldChar w:fldCharType="end"/>
        </w:r>
      </w:hyperlink>
    </w:p>
    <w:p w14:paraId="65F5A7C4" w14:textId="77777777" w:rsidR="00F608C0" w:rsidRDefault="00DA3F9E">
      <w:pPr>
        <w:pStyle w:val="TOC2"/>
        <w:tabs>
          <w:tab w:val="clear" w:pos="9628"/>
          <w:tab w:val="right" w:leader="dot" w:pos="9639"/>
        </w:tabs>
        <w:ind w:firstLine="540"/>
      </w:pPr>
      <w:hyperlink w:anchor="_Toc17694" w:history="1">
        <w:r w:rsidR="00F608C0">
          <w:rPr>
            <w:rFonts w:ascii="宋体" w:hint="eastAsia"/>
            <w:szCs w:val="28"/>
          </w:rPr>
          <w:t>十二、报价单</w:t>
        </w:r>
        <w:r w:rsidR="00F608C0">
          <w:tab/>
        </w:r>
        <w:r w:rsidR="00F608C0">
          <w:fldChar w:fldCharType="begin"/>
        </w:r>
        <w:r w:rsidR="00F608C0">
          <w:instrText xml:space="preserve"> PAGEREF _Toc17694 \h </w:instrText>
        </w:r>
        <w:r w:rsidR="00F608C0">
          <w:fldChar w:fldCharType="separate"/>
        </w:r>
        <w:r w:rsidR="00F608C0">
          <w:t>18</w:t>
        </w:r>
        <w:r w:rsidR="00F608C0">
          <w:fldChar w:fldCharType="end"/>
        </w:r>
      </w:hyperlink>
    </w:p>
    <w:p w14:paraId="1C31E83E" w14:textId="77777777" w:rsidR="00F608C0" w:rsidRDefault="00473E57">
      <w:pPr>
        <w:pStyle w:val="TOC2"/>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41A7446D" w14:textId="77777777" w:rsidR="00F608C0" w:rsidRDefault="00F608C0">
      <w:pPr>
        <w:snapToGrid w:val="0"/>
        <w:spacing w:line="360" w:lineRule="auto"/>
        <w:rPr>
          <w:rFonts w:ascii="宋体"/>
          <w:sz w:val="21"/>
          <w:szCs w:val="21"/>
        </w:rPr>
      </w:pPr>
    </w:p>
    <w:p w14:paraId="48F8E263" w14:textId="77777777" w:rsidR="00F608C0" w:rsidRDefault="00F608C0">
      <w:pPr>
        <w:snapToGrid w:val="0"/>
        <w:spacing w:line="360" w:lineRule="auto"/>
        <w:ind w:leftChars="525" w:left="1050"/>
        <w:rPr>
          <w:rFonts w:ascii="宋体"/>
          <w:sz w:val="21"/>
          <w:szCs w:val="21"/>
        </w:rPr>
      </w:pPr>
    </w:p>
    <w:p w14:paraId="0F11D32C" w14:textId="77777777" w:rsidR="00F608C0" w:rsidRDefault="00F608C0">
      <w:pPr>
        <w:snapToGrid w:val="0"/>
        <w:spacing w:line="360" w:lineRule="auto"/>
        <w:ind w:leftChars="525" w:left="1050"/>
        <w:rPr>
          <w:rFonts w:ascii="宋体"/>
          <w:sz w:val="21"/>
          <w:szCs w:val="21"/>
        </w:rPr>
      </w:pPr>
    </w:p>
    <w:p w14:paraId="39DF0558" w14:textId="77777777" w:rsidR="00F608C0" w:rsidRDefault="00F608C0">
      <w:pPr>
        <w:snapToGrid w:val="0"/>
        <w:spacing w:line="360" w:lineRule="auto"/>
        <w:ind w:leftChars="525" w:left="1050"/>
        <w:rPr>
          <w:rFonts w:ascii="宋体"/>
          <w:sz w:val="21"/>
          <w:szCs w:val="21"/>
        </w:rPr>
      </w:pPr>
    </w:p>
    <w:p w14:paraId="3BDCC9F3" w14:textId="77777777" w:rsidR="00F608C0" w:rsidRDefault="00F608C0">
      <w:pPr>
        <w:snapToGrid w:val="0"/>
        <w:spacing w:line="360" w:lineRule="auto"/>
        <w:ind w:leftChars="525" w:left="1050"/>
        <w:rPr>
          <w:rFonts w:ascii="宋体"/>
          <w:sz w:val="21"/>
          <w:szCs w:val="21"/>
        </w:rPr>
      </w:pPr>
    </w:p>
    <w:p w14:paraId="203C45F9" w14:textId="77777777" w:rsidR="00F608C0" w:rsidRDefault="00F608C0">
      <w:pPr>
        <w:snapToGrid w:val="0"/>
        <w:spacing w:line="360" w:lineRule="auto"/>
        <w:ind w:leftChars="525" w:left="1050"/>
        <w:rPr>
          <w:rFonts w:ascii="宋体"/>
          <w:sz w:val="21"/>
          <w:szCs w:val="21"/>
        </w:rPr>
      </w:pPr>
    </w:p>
    <w:p w14:paraId="43551B01" w14:textId="77777777" w:rsidR="00F608C0" w:rsidRDefault="00F608C0">
      <w:pPr>
        <w:rPr>
          <w:rFonts w:ascii="宋体"/>
        </w:rPr>
      </w:pPr>
      <w:bookmarkStart w:id="2" w:name="_Toc301277396"/>
      <w:bookmarkStart w:id="3" w:name="OLE_LINK8"/>
      <w:bookmarkStart w:id="4" w:name="OLE_LINK14"/>
      <w:bookmarkStart w:id="5" w:name="OLE_LINK13"/>
      <w:bookmarkStart w:id="6" w:name="OLE_LINK3"/>
    </w:p>
    <w:p w14:paraId="32F9BC06" w14:textId="77777777" w:rsidR="00F608C0" w:rsidRDefault="00F608C0">
      <w:pPr>
        <w:pStyle w:val="1"/>
        <w:numPr>
          <w:ilvl w:val="0"/>
          <w:numId w:val="0"/>
        </w:numPr>
        <w:spacing w:beforeLines="50" w:before="120" w:line="360" w:lineRule="auto"/>
        <w:rPr>
          <w:rFonts w:ascii="宋体" w:eastAsia="宋体"/>
          <w:b/>
          <w:bCs/>
          <w:sz w:val="24"/>
          <w:szCs w:val="24"/>
        </w:rPr>
        <w:sectPr w:rsidR="00F608C0">
          <w:footerReference w:type="default" r:id="rId13"/>
          <w:pgSz w:w="11907" w:h="16840"/>
          <w:pgMar w:top="1480" w:right="1134" w:bottom="1276" w:left="1134" w:header="851" w:footer="907" w:gutter="0"/>
          <w:pgNumType w:start="1"/>
          <w:cols w:space="720"/>
          <w:docGrid w:linePitch="286"/>
        </w:sectPr>
      </w:pPr>
      <w:bookmarkStart w:id="7" w:name="_Toc301277397"/>
      <w:bookmarkStart w:id="8" w:name="_Toc364407825"/>
      <w:bookmarkEnd w:id="2"/>
    </w:p>
    <w:p w14:paraId="31AEF0AC" w14:textId="77777777" w:rsidR="00F608C0" w:rsidRDefault="00F608C0">
      <w:pPr>
        <w:jc w:val="center"/>
        <w:rPr>
          <w:rFonts w:ascii="宋体" w:hAnsi="宋体" w:cs="宋体"/>
          <w:b/>
          <w:bCs/>
          <w:sz w:val="21"/>
          <w:szCs w:val="21"/>
        </w:rPr>
      </w:pPr>
      <w:bookmarkStart w:id="9" w:name="_Toc25090"/>
      <w:bookmarkStart w:id="10" w:name="_Toc25199"/>
      <w:bookmarkEnd w:id="0"/>
      <w:bookmarkEnd w:id="1"/>
      <w:bookmarkEnd w:id="3"/>
      <w:bookmarkEnd w:id="4"/>
      <w:bookmarkEnd w:id="5"/>
      <w:bookmarkEnd w:id="6"/>
      <w:bookmarkEnd w:id="7"/>
      <w:bookmarkEnd w:id="8"/>
    </w:p>
    <w:p w14:paraId="1F53BCB2" w14:textId="77777777" w:rsidR="00F608C0" w:rsidRDefault="00473E57">
      <w:pPr>
        <w:jc w:val="center"/>
        <w:rPr>
          <w:rFonts w:ascii="宋体" w:hAnsi="宋体" w:cs="宋体"/>
          <w:b/>
          <w:bCs/>
          <w:sz w:val="24"/>
          <w:szCs w:val="24"/>
        </w:rPr>
      </w:pPr>
      <w:r>
        <w:rPr>
          <w:rFonts w:ascii="宋体" w:hAnsi="宋体" w:cs="宋体" w:hint="eastAsia"/>
          <w:b/>
          <w:bCs/>
          <w:sz w:val="24"/>
          <w:szCs w:val="24"/>
        </w:rPr>
        <w:t>投标人须知前附表</w:t>
      </w:r>
    </w:p>
    <w:p w14:paraId="6A7AB3B5" w14:textId="77777777" w:rsidR="00F608C0" w:rsidRDefault="00F608C0">
      <w:pPr>
        <w:rPr>
          <w:rFonts w:ascii="宋体" w:hAnsi="宋体" w:cs="宋体"/>
          <w:sz w:val="21"/>
          <w:szCs w:val="21"/>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676"/>
      </w:tblGrid>
      <w:tr w:rsidR="00F608C0" w14:paraId="1FD65CC9" w14:textId="77777777">
        <w:trPr>
          <w:trHeight w:hRule="exact" w:val="601"/>
        </w:trPr>
        <w:tc>
          <w:tcPr>
            <w:tcW w:w="1083" w:type="dxa"/>
            <w:vAlign w:val="center"/>
          </w:tcPr>
          <w:p w14:paraId="004D05B1"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序号</w:t>
            </w:r>
          </w:p>
        </w:tc>
        <w:tc>
          <w:tcPr>
            <w:tcW w:w="8676" w:type="dxa"/>
            <w:vAlign w:val="center"/>
          </w:tcPr>
          <w:p w14:paraId="25E01019"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内容</w:t>
            </w:r>
          </w:p>
        </w:tc>
      </w:tr>
      <w:tr w:rsidR="00F608C0" w14:paraId="205E5272" w14:textId="77777777">
        <w:trPr>
          <w:trHeight w:hRule="exact" w:val="601"/>
        </w:trPr>
        <w:tc>
          <w:tcPr>
            <w:tcW w:w="1083" w:type="dxa"/>
            <w:vAlign w:val="center"/>
          </w:tcPr>
          <w:p w14:paraId="7DB25ABD" w14:textId="77777777" w:rsidR="00F608C0" w:rsidRDefault="00473E57">
            <w:pPr>
              <w:jc w:val="center"/>
              <w:rPr>
                <w:rFonts w:ascii="宋体" w:hAnsi="宋体" w:cs="宋体"/>
                <w:kern w:val="2"/>
                <w:sz w:val="21"/>
                <w:szCs w:val="21"/>
              </w:rPr>
            </w:pPr>
            <w:r>
              <w:rPr>
                <w:rFonts w:ascii="宋体" w:hAnsi="宋体" w:cs="宋体" w:hint="eastAsia"/>
                <w:sz w:val="21"/>
                <w:szCs w:val="21"/>
              </w:rPr>
              <w:t>1</w:t>
            </w:r>
          </w:p>
        </w:tc>
        <w:tc>
          <w:tcPr>
            <w:tcW w:w="8676" w:type="dxa"/>
            <w:vAlign w:val="center"/>
          </w:tcPr>
          <w:p w14:paraId="3E500F0E" w14:textId="47A1DBF3" w:rsidR="00F608C0" w:rsidRDefault="00473E57">
            <w:pPr>
              <w:rPr>
                <w:rFonts w:ascii="宋体" w:hAnsi="宋体" w:cs="宋体"/>
                <w:kern w:val="2"/>
                <w:sz w:val="21"/>
                <w:szCs w:val="21"/>
              </w:rPr>
            </w:pPr>
            <w:r>
              <w:rPr>
                <w:rFonts w:ascii="宋体" w:hAnsi="宋体" w:cs="宋体" w:hint="eastAsia"/>
                <w:sz w:val="21"/>
                <w:szCs w:val="21"/>
              </w:rPr>
              <w:t>项目名称：</w:t>
            </w:r>
            <w:r w:rsidR="00C5780D" w:rsidRPr="00C5780D">
              <w:rPr>
                <w:rFonts w:ascii="宋体" w:hAnsi="宋体" w:cs="宋体" w:hint="eastAsia"/>
                <w:sz w:val="21"/>
                <w:szCs w:val="21"/>
              </w:rPr>
              <w:t>思念食品有限公司电能能耗管理系统升级、电表安装项目招标</w:t>
            </w:r>
          </w:p>
        </w:tc>
      </w:tr>
      <w:tr w:rsidR="00F608C0" w14:paraId="7C7BEC82" w14:textId="77777777">
        <w:trPr>
          <w:trHeight w:hRule="exact" w:val="601"/>
        </w:trPr>
        <w:tc>
          <w:tcPr>
            <w:tcW w:w="1083" w:type="dxa"/>
            <w:vAlign w:val="center"/>
          </w:tcPr>
          <w:p w14:paraId="5D8DA865" w14:textId="77777777" w:rsidR="00F608C0" w:rsidRDefault="00473E57">
            <w:pPr>
              <w:jc w:val="center"/>
              <w:rPr>
                <w:rFonts w:ascii="宋体" w:hAnsi="宋体" w:cs="宋体"/>
                <w:sz w:val="21"/>
                <w:szCs w:val="21"/>
              </w:rPr>
            </w:pPr>
            <w:r>
              <w:rPr>
                <w:rFonts w:ascii="宋体" w:hAnsi="宋体" w:cs="宋体" w:hint="eastAsia"/>
                <w:sz w:val="21"/>
                <w:szCs w:val="21"/>
              </w:rPr>
              <w:t>2</w:t>
            </w:r>
          </w:p>
        </w:tc>
        <w:tc>
          <w:tcPr>
            <w:tcW w:w="8676" w:type="dxa"/>
            <w:vAlign w:val="center"/>
          </w:tcPr>
          <w:p w14:paraId="1E820163" w14:textId="6DE716AA" w:rsidR="00F608C0" w:rsidRDefault="00473E57">
            <w:pPr>
              <w:rPr>
                <w:rFonts w:ascii="宋体" w:hAnsi="宋体" w:cs="宋体"/>
                <w:sz w:val="21"/>
                <w:szCs w:val="21"/>
              </w:rPr>
            </w:pPr>
            <w:r>
              <w:rPr>
                <w:rFonts w:ascii="宋体" w:hAnsi="宋体" w:cs="宋体" w:hint="eastAsia"/>
                <w:sz w:val="21"/>
                <w:szCs w:val="21"/>
              </w:rPr>
              <w:t>招标文件编号：思念招标</w:t>
            </w:r>
            <w:r w:rsidRPr="00485161">
              <w:rPr>
                <w:rFonts w:ascii="宋体" w:hAnsi="宋体" w:cs="宋体" w:hint="eastAsia"/>
                <w:sz w:val="21"/>
                <w:szCs w:val="21"/>
              </w:rPr>
              <w:t>[20</w:t>
            </w:r>
            <w:r w:rsidR="007D5141" w:rsidRPr="00485161">
              <w:rPr>
                <w:rFonts w:ascii="宋体" w:hAnsi="宋体" w:cs="宋体"/>
                <w:sz w:val="21"/>
                <w:szCs w:val="21"/>
              </w:rPr>
              <w:t>26</w:t>
            </w:r>
            <w:r w:rsidRPr="00485161">
              <w:rPr>
                <w:rFonts w:ascii="宋体" w:hAnsi="宋体" w:cs="宋体" w:hint="eastAsia"/>
                <w:sz w:val="21"/>
                <w:szCs w:val="21"/>
              </w:rPr>
              <w:t>]第</w:t>
            </w:r>
            <w:r w:rsidR="007D5141" w:rsidRPr="00485161">
              <w:rPr>
                <w:rFonts w:ascii="宋体" w:hAnsi="宋体" w:cs="宋体" w:hint="eastAsia"/>
                <w:sz w:val="21"/>
                <w:szCs w:val="21"/>
              </w:rPr>
              <w:t>1</w:t>
            </w:r>
            <w:r w:rsidR="00C5780D">
              <w:rPr>
                <w:rFonts w:ascii="宋体" w:hAnsi="宋体" w:cs="宋体"/>
                <w:sz w:val="21"/>
                <w:szCs w:val="21"/>
              </w:rPr>
              <w:t>6</w:t>
            </w:r>
            <w:r>
              <w:rPr>
                <w:rFonts w:ascii="宋体" w:hAnsi="宋体" w:cs="宋体" w:hint="eastAsia"/>
                <w:sz w:val="21"/>
                <w:szCs w:val="21"/>
              </w:rPr>
              <w:t>号</w:t>
            </w:r>
          </w:p>
        </w:tc>
      </w:tr>
      <w:tr w:rsidR="00F608C0" w14:paraId="56EC441A" w14:textId="77777777">
        <w:trPr>
          <w:trHeight w:hRule="exact" w:val="1072"/>
        </w:trPr>
        <w:tc>
          <w:tcPr>
            <w:tcW w:w="1083" w:type="dxa"/>
            <w:vAlign w:val="center"/>
          </w:tcPr>
          <w:p w14:paraId="392D243F" w14:textId="77777777" w:rsidR="00F608C0" w:rsidRDefault="00473E57">
            <w:pPr>
              <w:jc w:val="center"/>
              <w:rPr>
                <w:rFonts w:ascii="宋体" w:hAnsi="宋体" w:cs="宋体"/>
                <w:sz w:val="21"/>
                <w:szCs w:val="21"/>
              </w:rPr>
            </w:pPr>
            <w:r>
              <w:rPr>
                <w:rFonts w:ascii="宋体" w:hAnsi="宋体" w:cs="宋体" w:hint="eastAsia"/>
                <w:sz w:val="21"/>
                <w:szCs w:val="21"/>
              </w:rPr>
              <w:t>3</w:t>
            </w:r>
          </w:p>
        </w:tc>
        <w:tc>
          <w:tcPr>
            <w:tcW w:w="8676" w:type="dxa"/>
            <w:vAlign w:val="center"/>
          </w:tcPr>
          <w:p w14:paraId="13D469D1" w14:textId="77777777" w:rsidR="00F608C0" w:rsidRDefault="00473E57">
            <w:pPr>
              <w:rPr>
                <w:rFonts w:ascii="宋体" w:hAnsi="宋体" w:cs="宋体"/>
                <w:sz w:val="21"/>
                <w:szCs w:val="21"/>
              </w:rPr>
            </w:pPr>
            <w:r>
              <w:rPr>
                <w:rFonts w:ascii="宋体" w:hAnsi="宋体" w:cs="宋体" w:hint="eastAsia"/>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rsidR="00F608C0" w14:paraId="3C0EFD29" w14:textId="77777777">
        <w:trPr>
          <w:trHeight w:hRule="exact" w:val="601"/>
        </w:trPr>
        <w:tc>
          <w:tcPr>
            <w:tcW w:w="1083" w:type="dxa"/>
            <w:vAlign w:val="center"/>
          </w:tcPr>
          <w:p w14:paraId="40FD76BB" w14:textId="77777777" w:rsidR="00F608C0" w:rsidRDefault="00473E57">
            <w:pPr>
              <w:jc w:val="center"/>
              <w:rPr>
                <w:rFonts w:ascii="宋体" w:hAnsi="宋体" w:cs="宋体"/>
                <w:sz w:val="21"/>
                <w:szCs w:val="21"/>
              </w:rPr>
            </w:pPr>
            <w:r>
              <w:rPr>
                <w:rFonts w:ascii="宋体" w:hAnsi="宋体" w:cs="宋体" w:hint="eastAsia"/>
                <w:sz w:val="21"/>
                <w:szCs w:val="21"/>
              </w:rPr>
              <w:t>4</w:t>
            </w:r>
          </w:p>
        </w:tc>
        <w:tc>
          <w:tcPr>
            <w:tcW w:w="8676" w:type="dxa"/>
            <w:vAlign w:val="center"/>
          </w:tcPr>
          <w:p w14:paraId="56C0C33E" w14:textId="77777777" w:rsidR="00F608C0" w:rsidRDefault="00473E57">
            <w:pPr>
              <w:rPr>
                <w:rFonts w:ascii="宋体" w:hAnsi="宋体" w:cs="宋体"/>
                <w:sz w:val="21"/>
                <w:szCs w:val="21"/>
              </w:rPr>
            </w:pPr>
            <w:r>
              <w:rPr>
                <w:rFonts w:ascii="宋体" w:hAnsi="宋体" w:cs="宋体" w:hint="eastAsia"/>
                <w:sz w:val="21"/>
                <w:szCs w:val="21"/>
              </w:rPr>
              <w:t>投标文件须以中文编写</w:t>
            </w:r>
          </w:p>
        </w:tc>
      </w:tr>
      <w:tr w:rsidR="00F608C0" w14:paraId="0FA75149" w14:textId="77777777">
        <w:trPr>
          <w:trHeight w:hRule="exact" w:val="601"/>
        </w:trPr>
        <w:tc>
          <w:tcPr>
            <w:tcW w:w="1083" w:type="dxa"/>
            <w:vAlign w:val="center"/>
          </w:tcPr>
          <w:p w14:paraId="2612ED5B" w14:textId="77777777" w:rsidR="00F608C0" w:rsidRDefault="00473E57">
            <w:pPr>
              <w:jc w:val="center"/>
              <w:rPr>
                <w:rFonts w:ascii="宋体" w:hAnsi="宋体" w:cs="宋体"/>
                <w:sz w:val="21"/>
                <w:szCs w:val="21"/>
              </w:rPr>
            </w:pPr>
            <w:r>
              <w:rPr>
                <w:rFonts w:ascii="宋体" w:hAnsi="宋体" w:cs="宋体" w:hint="eastAsia"/>
                <w:sz w:val="21"/>
                <w:szCs w:val="21"/>
              </w:rPr>
              <w:t>5</w:t>
            </w:r>
          </w:p>
        </w:tc>
        <w:tc>
          <w:tcPr>
            <w:tcW w:w="8676" w:type="dxa"/>
            <w:vAlign w:val="center"/>
          </w:tcPr>
          <w:p w14:paraId="3F287F45" w14:textId="77777777" w:rsidR="00F608C0" w:rsidRDefault="00473E57">
            <w:pPr>
              <w:rPr>
                <w:rFonts w:ascii="宋体" w:hAnsi="宋体" w:cs="宋体"/>
                <w:sz w:val="21"/>
                <w:szCs w:val="21"/>
              </w:rPr>
            </w:pPr>
            <w:r>
              <w:rPr>
                <w:rFonts w:ascii="宋体" w:hAnsi="宋体" w:cs="宋体" w:hint="eastAsia"/>
                <w:sz w:val="21"/>
                <w:szCs w:val="21"/>
              </w:rPr>
              <w:t>标书领取：招标方对投标方报名审核通过后，发送电子版标书至投标方邮箱/微信</w:t>
            </w:r>
          </w:p>
        </w:tc>
      </w:tr>
      <w:tr w:rsidR="00F608C0" w14:paraId="72C82808" w14:textId="77777777">
        <w:trPr>
          <w:trHeight w:hRule="exact" w:val="601"/>
        </w:trPr>
        <w:tc>
          <w:tcPr>
            <w:tcW w:w="1083" w:type="dxa"/>
            <w:vAlign w:val="center"/>
          </w:tcPr>
          <w:p w14:paraId="20E6217B" w14:textId="77777777" w:rsidR="00F608C0" w:rsidRDefault="00473E57">
            <w:pPr>
              <w:jc w:val="center"/>
              <w:rPr>
                <w:rFonts w:ascii="宋体" w:hAnsi="宋体" w:cs="宋体"/>
                <w:sz w:val="21"/>
                <w:szCs w:val="21"/>
              </w:rPr>
            </w:pPr>
            <w:r>
              <w:rPr>
                <w:rFonts w:ascii="宋体" w:hAnsi="宋体" w:cs="宋体" w:hint="eastAsia"/>
                <w:sz w:val="21"/>
                <w:szCs w:val="21"/>
              </w:rPr>
              <w:t>6</w:t>
            </w:r>
          </w:p>
        </w:tc>
        <w:tc>
          <w:tcPr>
            <w:tcW w:w="8676" w:type="dxa"/>
            <w:vAlign w:val="center"/>
          </w:tcPr>
          <w:p w14:paraId="379F3BDC" w14:textId="51401E4E" w:rsidR="00F608C0" w:rsidRDefault="00473E57">
            <w:pPr>
              <w:rPr>
                <w:rFonts w:ascii="宋体" w:hAnsi="宋体" w:cs="宋体"/>
                <w:color w:val="000000"/>
                <w:sz w:val="21"/>
                <w:szCs w:val="21"/>
              </w:rPr>
            </w:pPr>
            <w:r>
              <w:rPr>
                <w:rFonts w:ascii="宋体" w:hAnsi="宋体" w:cs="宋体" w:hint="eastAsia"/>
                <w:color w:val="000000"/>
                <w:sz w:val="21"/>
                <w:szCs w:val="21"/>
              </w:rPr>
              <w:t xml:space="preserve">报名截止日期： </w:t>
            </w:r>
            <w:r w:rsidRPr="00485161">
              <w:rPr>
                <w:rFonts w:ascii="宋体" w:hAnsi="宋体" w:cs="宋体" w:hint="eastAsia"/>
                <w:color w:val="000000"/>
                <w:sz w:val="21"/>
                <w:szCs w:val="21"/>
              </w:rPr>
              <w:t>2026年</w:t>
            </w:r>
            <w:r w:rsidR="007D5141" w:rsidRPr="00485161">
              <w:rPr>
                <w:rFonts w:ascii="宋体" w:hAnsi="宋体" w:cs="宋体" w:hint="eastAsia"/>
                <w:color w:val="000000"/>
                <w:sz w:val="21"/>
                <w:szCs w:val="21"/>
              </w:rPr>
              <w:t>3</w:t>
            </w:r>
            <w:r w:rsidRPr="00485161">
              <w:rPr>
                <w:rFonts w:ascii="宋体" w:hAnsi="宋体" w:cs="宋体" w:hint="eastAsia"/>
                <w:color w:val="000000"/>
                <w:sz w:val="21"/>
                <w:szCs w:val="21"/>
              </w:rPr>
              <w:t>月</w:t>
            </w:r>
            <w:r w:rsidR="00485161">
              <w:rPr>
                <w:rFonts w:ascii="宋体" w:hAnsi="宋体" w:cs="宋体" w:hint="eastAsia"/>
                <w:color w:val="000000"/>
                <w:sz w:val="21"/>
                <w:szCs w:val="21"/>
              </w:rPr>
              <w:t>9</w:t>
            </w:r>
            <w:r w:rsidRPr="00485161">
              <w:rPr>
                <w:rFonts w:ascii="宋体" w:hAnsi="宋体" w:cs="宋体" w:hint="eastAsia"/>
                <w:color w:val="000000"/>
                <w:sz w:val="21"/>
                <w:szCs w:val="21"/>
              </w:rPr>
              <w:t>日17:00</w:t>
            </w:r>
          </w:p>
        </w:tc>
      </w:tr>
      <w:tr w:rsidR="00F608C0" w14:paraId="4B08747F" w14:textId="77777777">
        <w:trPr>
          <w:trHeight w:hRule="exact" w:val="601"/>
        </w:trPr>
        <w:tc>
          <w:tcPr>
            <w:tcW w:w="1083" w:type="dxa"/>
            <w:vAlign w:val="center"/>
          </w:tcPr>
          <w:p w14:paraId="03B4B531" w14:textId="77777777" w:rsidR="00F608C0" w:rsidRDefault="00473E57">
            <w:pPr>
              <w:jc w:val="center"/>
              <w:rPr>
                <w:rFonts w:ascii="宋体" w:hAnsi="宋体" w:cs="宋体"/>
                <w:sz w:val="21"/>
                <w:szCs w:val="21"/>
              </w:rPr>
            </w:pPr>
            <w:r>
              <w:rPr>
                <w:rFonts w:ascii="宋体" w:hAnsi="宋体" w:cs="宋体" w:hint="eastAsia"/>
                <w:sz w:val="21"/>
                <w:szCs w:val="21"/>
              </w:rPr>
              <w:t>7</w:t>
            </w:r>
          </w:p>
        </w:tc>
        <w:tc>
          <w:tcPr>
            <w:tcW w:w="8676" w:type="dxa"/>
            <w:vAlign w:val="center"/>
          </w:tcPr>
          <w:p w14:paraId="4697DD0F" w14:textId="70B534E2" w:rsidR="00F608C0" w:rsidRDefault="00473E57">
            <w:pPr>
              <w:rPr>
                <w:rFonts w:ascii="宋体" w:hAnsi="宋体" w:cs="宋体"/>
                <w:color w:val="000000"/>
                <w:sz w:val="21"/>
                <w:szCs w:val="21"/>
              </w:rPr>
            </w:pPr>
            <w:r>
              <w:rPr>
                <w:rFonts w:ascii="宋体" w:hAnsi="宋体" w:cs="宋体" w:hint="eastAsia"/>
                <w:color w:val="000000"/>
                <w:sz w:val="21"/>
                <w:szCs w:val="21"/>
              </w:rPr>
              <w:t xml:space="preserve">开标日期： </w:t>
            </w:r>
            <w:r w:rsidRPr="00485161">
              <w:rPr>
                <w:rFonts w:ascii="宋体" w:hAnsi="宋体" w:cs="宋体" w:hint="eastAsia"/>
                <w:color w:val="000000"/>
                <w:sz w:val="21"/>
                <w:szCs w:val="21"/>
              </w:rPr>
              <w:t>2026年</w:t>
            </w:r>
            <w:r w:rsidR="007D5141" w:rsidRPr="00485161">
              <w:rPr>
                <w:rFonts w:ascii="宋体" w:hAnsi="宋体" w:cs="宋体" w:hint="eastAsia"/>
                <w:color w:val="000000"/>
                <w:sz w:val="21"/>
                <w:szCs w:val="21"/>
              </w:rPr>
              <w:t>3</w:t>
            </w:r>
            <w:r w:rsidRPr="00485161">
              <w:rPr>
                <w:rFonts w:ascii="宋体" w:hAnsi="宋体" w:cs="宋体" w:hint="eastAsia"/>
                <w:color w:val="000000"/>
                <w:sz w:val="21"/>
                <w:szCs w:val="21"/>
              </w:rPr>
              <w:t>月</w:t>
            </w:r>
            <w:r w:rsidR="00485161" w:rsidRPr="00485161">
              <w:rPr>
                <w:rFonts w:ascii="宋体" w:hAnsi="宋体" w:cs="宋体" w:hint="eastAsia"/>
                <w:color w:val="000000"/>
                <w:sz w:val="21"/>
                <w:szCs w:val="21"/>
              </w:rPr>
              <w:t>1</w:t>
            </w:r>
            <w:r w:rsidR="00485161" w:rsidRPr="00485161">
              <w:rPr>
                <w:rFonts w:ascii="宋体" w:hAnsi="宋体" w:cs="宋体"/>
                <w:color w:val="000000"/>
                <w:sz w:val="21"/>
                <w:szCs w:val="21"/>
              </w:rPr>
              <w:t>0</w:t>
            </w:r>
            <w:r w:rsidRPr="00485161">
              <w:rPr>
                <w:rFonts w:ascii="宋体" w:hAnsi="宋体" w:cs="宋体" w:hint="eastAsia"/>
                <w:color w:val="000000"/>
                <w:sz w:val="21"/>
                <w:szCs w:val="21"/>
              </w:rPr>
              <w:t>日</w:t>
            </w:r>
            <w:r w:rsidR="00D52543" w:rsidRPr="00485161">
              <w:rPr>
                <w:rFonts w:ascii="宋体" w:hAnsi="宋体" w:cs="宋体" w:hint="eastAsia"/>
                <w:color w:val="000000"/>
                <w:sz w:val="21"/>
                <w:szCs w:val="21"/>
              </w:rPr>
              <w:t>上</w:t>
            </w:r>
            <w:r w:rsidRPr="00485161">
              <w:rPr>
                <w:rFonts w:ascii="宋体" w:hAnsi="宋体" w:cs="宋体" w:hint="eastAsia"/>
                <w:color w:val="000000"/>
                <w:sz w:val="21"/>
                <w:szCs w:val="21"/>
              </w:rPr>
              <w:t>午9:30</w:t>
            </w:r>
          </w:p>
        </w:tc>
      </w:tr>
      <w:tr w:rsidR="00F608C0" w14:paraId="768F1851" w14:textId="77777777">
        <w:trPr>
          <w:trHeight w:hRule="exact" w:val="601"/>
        </w:trPr>
        <w:tc>
          <w:tcPr>
            <w:tcW w:w="1083" w:type="dxa"/>
            <w:vAlign w:val="center"/>
          </w:tcPr>
          <w:p w14:paraId="1E6A0321" w14:textId="77777777" w:rsidR="00F608C0" w:rsidRDefault="00473E57">
            <w:pPr>
              <w:jc w:val="center"/>
              <w:rPr>
                <w:rFonts w:ascii="宋体" w:hAnsi="宋体" w:cs="宋体"/>
                <w:sz w:val="21"/>
                <w:szCs w:val="21"/>
              </w:rPr>
            </w:pPr>
            <w:r>
              <w:rPr>
                <w:rFonts w:ascii="宋体" w:hAnsi="宋体" w:cs="宋体" w:hint="eastAsia"/>
                <w:sz w:val="21"/>
                <w:szCs w:val="21"/>
              </w:rPr>
              <w:t>8</w:t>
            </w:r>
          </w:p>
        </w:tc>
        <w:tc>
          <w:tcPr>
            <w:tcW w:w="8676" w:type="dxa"/>
            <w:vAlign w:val="center"/>
          </w:tcPr>
          <w:p w14:paraId="6406DE68" w14:textId="77777777" w:rsidR="00F608C0" w:rsidRDefault="00473E57">
            <w:pPr>
              <w:rPr>
                <w:rFonts w:ascii="宋体" w:hAnsi="宋体" w:cs="宋体"/>
                <w:kern w:val="2"/>
                <w:sz w:val="21"/>
                <w:szCs w:val="21"/>
              </w:rPr>
            </w:pPr>
            <w:r>
              <w:rPr>
                <w:rFonts w:ascii="宋体" w:hAnsi="宋体" w:cs="宋体" w:hint="eastAsia"/>
                <w:sz w:val="21"/>
                <w:szCs w:val="21"/>
              </w:rPr>
              <w:t>开标地点：郑州市惠济区英才街13号</w:t>
            </w:r>
          </w:p>
        </w:tc>
      </w:tr>
      <w:tr w:rsidR="00F608C0" w14:paraId="2CAAE6C0" w14:textId="77777777">
        <w:trPr>
          <w:trHeight w:hRule="exact" w:val="601"/>
        </w:trPr>
        <w:tc>
          <w:tcPr>
            <w:tcW w:w="1083" w:type="dxa"/>
            <w:vAlign w:val="center"/>
          </w:tcPr>
          <w:p w14:paraId="6AA4C1C7" w14:textId="77777777" w:rsidR="00F608C0" w:rsidRDefault="00473E57">
            <w:pPr>
              <w:jc w:val="center"/>
              <w:rPr>
                <w:rFonts w:ascii="宋体" w:hAnsi="宋体" w:cs="宋体"/>
                <w:sz w:val="21"/>
                <w:szCs w:val="21"/>
              </w:rPr>
            </w:pPr>
            <w:r>
              <w:rPr>
                <w:rFonts w:ascii="宋体" w:hAnsi="宋体" w:cs="宋体" w:hint="eastAsia"/>
                <w:sz w:val="21"/>
                <w:szCs w:val="21"/>
              </w:rPr>
              <w:t>9</w:t>
            </w:r>
          </w:p>
        </w:tc>
        <w:tc>
          <w:tcPr>
            <w:tcW w:w="8676" w:type="dxa"/>
            <w:vAlign w:val="center"/>
          </w:tcPr>
          <w:p w14:paraId="4DAACDED" w14:textId="77777777" w:rsidR="00F608C0" w:rsidRDefault="00473E57">
            <w:pPr>
              <w:rPr>
                <w:rFonts w:ascii="宋体" w:hAnsi="宋体" w:cs="宋体"/>
                <w:kern w:val="2"/>
                <w:sz w:val="21"/>
                <w:szCs w:val="21"/>
              </w:rPr>
            </w:pPr>
            <w:r>
              <w:rPr>
                <w:rFonts w:ascii="宋体" w:hAnsi="宋体" w:cs="宋体" w:hint="eastAsia"/>
                <w:sz w:val="21"/>
                <w:szCs w:val="21"/>
              </w:rPr>
              <w:t>投标结果公布方式：以邮箱/电话/微信形式通知</w:t>
            </w:r>
          </w:p>
        </w:tc>
      </w:tr>
      <w:tr w:rsidR="00F608C0" w14:paraId="4D250912" w14:textId="77777777">
        <w:trPr>
          <w:trHeight w:hRule="exact" w:val="501"/>
        </w:trPr>
        <w:tc>
          <w:tcPr>
            <w:tcW w:w="1083" w:type="dxa"/>
            <w:vAlign w:val="center"/>
          </w:tcPr>
          <w:p w14:paraId="33630B93" w14:textId="77777777" w:rsidR="00F608C0" w:rsidRDefault="00473E57">
            <w:pPr>
              <w:jc w:val="center"/>
              <w:rPr>
                <w:rFonts w:ascii="宋体" w:hAnsi="宋体" w:cs="宋体"/>
                <w:sz w:val="21"/>
                <w:szCs w:val="21"/>
              </w:rPr>
            </w:pPr>
            <w:r>
              <w:rPr>
                <w:rFonts w:ascii="宋体" w:hAnsi="宋体" w:cs="宋体" w:hint="eastAsia"/>
                <w:sz w:val="21"/>
                <w:szCs w:val="21"/>
              </w:rPr>
              <w:t>10</w:t>
            </w:r>
          </w:p>
        </w:tc>
        <w:tc>
          <w:tcPr>
            <w:tcW w:w="8676" w:type="dxa"/>
            <w:vAlign w:val="center"/>
          </w:tcPr>
          <w:p w14:paraId="79BFC63D" w14:textId="77777777" w:rsidR="00F608C0" w:rsidRDefault="00473E57">
            <w:pPr>
              <w:rPr>
                <w:rFonts w:ascii="宋体" w:hAnsi="宋体" w:cs="宋体"/>
                <w:sz w:val="21"/>
                <w:szCs w:val="21"/>
              </w:rPr>
            </w:pPr>
            <w:r>
              <w:rPr>
                <w:rFonts w:ascii="宋体" w:hAnsi="宋体" w:cs="宋体" w:hint="eastAsia"/>
                <w:sz w:val="21"/>
                <w:szCs w:val="21"/>
              </w:rPr>
              <w:t>标书资料：密封袋装纸质版现场递交</w:t>
            </w:r>
          </w:p>
        </w:tc>
      </w:tr>
      <w:tr w:rsidR="00F608C0" w14:paraId="2235D02B" w14:textId="77777777">
        <w:trPr>
          <w:trHeight w:hRule="exact" w:val="601"/>
        </w:trPr>
        <w:tc>
          <w:tcPr>
            <w:tcW w:w="1083" w:type="dxa"/>
            <w:vAlign w:val="center"/>
          </w:tcPr>
          <w:p w14:paraId="20D9DB92" w14:textId="77777777" w:rsidR="00F608C0" w:rsidRDefault="00473E57">
            <w:pPr>
              <w:jc w:val="center"/>
              <w:rPr>
                <w:rFonts w:ascii="宋体" w:hAnsi="宋体" w:cs="宋体"/>
                <w:sz w:val="21"/>
                <w:szCs w:val="21"/>
              </w:rPr>
            </w:pPr>
            <w:r>
              <w:rPr>
                <w:rFonts w:ascii="宋体" w:hAnsi="宋体" w:cs="宋体" w:hint="eastAsia"/>
                <w:sz w:val="21"/>
                <w:szCs w:val="21"/>
              </w:rPr>
              <w:t>11</w:t>
            </w:r>
          </w:p>
        </w:tc>
        <w:tc>
          <w:tcPr>
            <w:tcW w:w="8676" w:type="dxa"/>
            <w:vAlign w:val="center"/>
          </w:tcPr>
          <w:p w14:paraId="60C93652" w14:textId="77777777" w:rsidR="00F608C0" w:rsidRDefault="00473E57">
            <w:pPr>
              <w:rPr>
                <w:rFonts w:ascii="宋体" w:hAnsi="宋体" w:cs="宋体"/>
                <w:sz w:val="21"/>
                <w:szCs w:val="21"/>
              </w:rPr>
            </w:pPr>
            <w:r>
              <w:rPr>
                <w:rFonts w:ascii="宋体" w:hAnsi="宋体" w:cs="宋体" w:hint="eastAsia"/>
                <w:sz w:val="21"/>
                <w:szCs w:val="21"/>
              </w:rPr>
              <w:t>报价单单独密封，如混淆当场作废</w:t>
            </w:r>
          </w:p>
        </w:tc>
      </w:tr>
      <w:tr w:rsidR="00F608C0" w14:paraId="24079315" w14:textId="77777777">
        <w:trPr>
          <w:trHeight w:hRule="exact" w:val="601"/>
        </w:trPr>
        <w:tc>
          <w:tcPr>
            <w:tcW w:w="1083" w:type="dxa"/>
            <w:vAlign w:val="center"/>
          </w:tcPr>
          <w:p w14:paraId="057FB613" w14:textId="77777777" w:rsidR="00F608C0" w:rsidRDefault="00473E57">
            <w:pPr>
              <w:jc w:val="center"/>
              <w:rPr>
                <w:rFonts w:ascii="宋体" w:hAnsi="宋体" w:cs="宋体"/>
                <w:sz w:val="21"/>
                <w:szCs w:val="21"/>
              </w:rPr>
            </w:pPr>
            <w:r>
              <w:rPr>
                <w:rFonts w:ascii="宋体" w:hAnsi="宋体" w:cs="宋体" w:hint="eastAsia"/>
                <w:sz w:val="21"/>
                <w:szCs w:val="21"/>
              </w:rPr>
              <w:t>12</w:t>
            </w:r>
          </w:p>
        </w:tc>
        <w:tc>
          <w:tcPr>
            <w:tcW w:w="8676" w:type="dxa"/>
            <w:vAlign w:val="center"/>
          </w:tcPr>
          <w:p w14:paraId="0F78B013" w14:textId="77777777" w:rsidR="00F608C0" w:rsidRDefault="00473E57">
            <w:pPr>
              <w:rPr>
                <w:rFonts w:ascii="宋体" w:hAnsi="宋体" w:cs="宋体"/>
                <w:sz w:val="21"/>
                <w:szCs w:val="21"/>
              </w:rPr>
            </w:pPr>
            <w:r>
              <w:rPr>
                <w:rFonts w:ascii="宋体" w:hAnsi="宋体" w:cs="宋体" w:hint="eastAsia"/>
                <w:sz w:val="21"/>
                <w:szCs w:val="21"/>
              </w:rPr>
              <w:t>投标币种：人民币</w:t>
            </w:r>
          </w:p>
        </w:tc>
      </w:tr>
      <w:tr w:rsidR="00F608C0" w14:paraId="5AC45EEE" w14:textId="77777777">
        <w:trPr>
          <w:trHeight w:hRule="exact" w:val="645"/>
        </w:trPr>
        <w:tc>
          <w:tcPr>
            <w:tcW w:w="1083" w:type="dxa"/>
            <w:vAlign w:val="center"/>
          </w:tcPr>
          <w:p w14:paraId="51A25FB9" w14:textId="77777777" w:rsidR="00F608C0" w:rsidRDefault="00473E57">
            <w:pPr>
              <w:jc w:val="center"/>
              <w:rPr>
                <w:rFonts w:ascii="宋体" w:hAnsi="宋体" w:cs="宋体"/>
                <w:sz w:val="21"/>
                <w:szCs w:val="21"/>
              </w:rPr>
            </w:pPr>
            <w:r>
              <w:rPr>
                <w:rFonts w:ascii="宋体" w:hAnsi="宋体" w:cs="宋体" w:hint="eastAsia"/>
                <w:sz w:val="21"/>
                <w:szCs w:val="21"/>
              </w:rPr>
              <w:t>13</w:t>
            </w:r>
          </w:p>
        </w:tc>
        <w:tc>
          <w:tcPr>
            <w:tcW w:w="8676" w:type="dxa"/>
            <w:vAlign w:val="center"/>
          </w:tcPr>
          <w:p w14:paraId="5D3F26E7" w14:textId="77777777" w:rsidR="00F608C0" w:rsidRDefault="00473E57">
            <w:pPr>
              <w:rPr>
                <w:rFonts w:ascii="宋体" w:hAnsi="宋体" w:cs="宋体"/>
                <w:sz w:val="21"/>
                <w:szCs w:val="21"/>
              </w:rPr>
            </w:pPr>
            <w:r>
              <w:rPr>
                <w:rFonts w:ascii="宋体" w:hAnsi="宋体" w:cs="宋体" w:hint="eastAsia"/>
                <w:sz w:val="21"/>
                <w:szCs w:val="21"/>
              </w:rPr>
              <w:t>投标保证金：人民币</w:t>
            </w:r>
            <w:r w:rsidRPr="00485161">
              <w:rPr>
                <w:rFonts w:ascii="宋体" w:hAnsi="宋体" w:cs="宋体" w:hint="eastAsia"/>
                <w:sz w:val="21"/>
                <w:szCs w:val="21"/>
              </w:rPr>
              <w:t>20000元整（贰万元</w:t>
            </w:r>
            <w:r>
              <w:rPr>
                <w:rFonts w:ascii="宋体" w:hAnsi="宋体" w:cs="宋体" w:hint="eastAsia"/>
                <w:sz w:val="21"/>
                <w:szCs w:val="21"/>
              </w:rPr>
              <w:t>整）</w:t>
            </w:r>
          </w:p>
        </w:tc>
      </w:tr>
      <w:tr w:rsidR="00F608C0" w14:paraId="2EFCFC11" w14:textId="77777777">
        <w:trPr>
          <w:trHeight w:hRule="exact" w:val="1618"/>
        </w:trPr>
        <w:tc>
          <w:tcPr>
            <w:tcW w:w="1083" w:type="dxa"/>
            <w:vAlign w:val="center"/>
          </w:tcPr>
          <w:p w14:paraId="3A7AC9B2" w14:textId="77777777" w:rsidR="00F608C0" w:rsidRDefault="00473E57">
            <w:pPr>
              <w:jc w:val="center"/>
              <w:rPr>
                <w:rFonts w:ascii="宋体" w:hAnsi="宋体" w:cs="宋体"/>
                <w:sz w:val="21"/>
                <w:szCs w:val="21"/>
              </w:rPr>
            </w:pPr>
            <w:r>
              <w:rPr>
                <w:rFonts w:ascii="宋体" w:hAnsi="宋体" w:cs="宋体" w:hint="eastAsia"/>
                <w:sz w:val="21"/>
                <w:szCs w:val="21"/>
              </w:rPr>
              <w:t>14</w:t>
            </w:r>
          </w:p>
        </w:tc>
        <w:tc>
          <w:tcPr>
            <w:tcW w:w="8676" w:type="dxa"/>
            <w:vAlign w:val="center"/>
          </w:tcPr>
          <w:p w14:paraId="13988776"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标书资料包含：</w:t>
            </w:r>
          </w:p>
          <w:p w14:paraId="5D916C84"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投标函、法定代表人身份证明书、投标文件签署授权委托书、投标保证金缴纳证明、报价函、营业执照等资质证明，其他详见第二章《投标文件格式》</w:t>
            </w:r>
          </w:p>
        </w:tc>
      </w:tr>
    </w:tbl>
    <w:p w14:paraId="3A5ED22C" w14:textId="77777777" w:rsidR="00F608C0" w:rsidRDefault="00473E57">
      <w:pPr>
        <w:pStyle w:val="1"/>
        <w:numPr>
          <w:ilvl w:val="0"/>
          <w:numId w:val="0"/>
        </w:numPr>
        <w:spacing w:beforeLines="50" w:before="120" w:line="360" w:lineRule="auto"/>
        <w:rPr>
          <w:rFonts w:ascii="宋体" w:eastAsia="宋体"/>
          <w:b/>
          <w:bCs/>
          <w:sz w:val="24"/>
          <w:szCs w:val="24"/>
        </w:rPr>
      </w:pPr>
      <w:r>
        <w:rPr>
          <w:rFonts w:ascii="宋体" w:eastAsia="宋体"/>
          <w:b/>
          <w:bCs/>
          <w:sz w:val="24"/>
          <w:szCs w:val="24"/>
        </w:rPr>
        <w:br w:type="page"/>
      </w:r>
      <w:r>
        <w:rPr>
          <w:rFonts w:ascii="宋体" w:eastAsia="宋体" w:hint="eastAsia"/>
          <w:b/>
          <w:bCs/>
          <w:sz w:val="24"/>
          <w:szCs w:val="24"/>
        </w:rPr>
        <w:lastRenderedPageBreak/>
        <w:t>第一章  招标公告</w:t>
      </w:r>
      <w:bookmarkEnd w:id="9"/>
    </w:p>
    <w:p w14:paraId="62B1AC16" w14:textId="547A50FF"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思念食品有限公司招标部根据公司招标的要求，就</w:t>
      </w:r>
      <w:r w:rsidR="00C5780D" w:rsidRPr="00C5780D">
        <w:rPr>
          <w:rFonts w:ascii="宋体" w:hAnsi="宋体" w:hint="eastAsia"/>
          <w:b/>
          <w:bCs/>
          <w:sz w:val="21"/>
          <w:szCs w:val="21"/>
          <w:u w:val="single"/>
        </w:rPr>
        <w:t>思念食品有限公司电能能耗管理系统升级、电表安装项目招标</w:t>
      </w:r>
      <w:r>
        <w:rPr>
          <w:rFonts w:ascii="宋体" w:hAnsi="宋体" w:hint="eastAsia"/>
          <w:sz w:val="21"/>
          <w:szCs w:val="21"/>
        </w:rPr>
        <w:t>进行公开招标，现将招标事宜通知如下：</w:t>
      </w:r>
    </w:p>
    <w:p w14:paraId="5523BA7B"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一、招标内容及要求</w:t>
      </w:r>
      <w:r>
        <w:rPr>
          <w:rFonts w:ascii="宋体" w:hAnsi="宋体" w:hint="eastAsia"/>
          <w:b/>
          <w:sz w:val="21"/>
          <w:szCs w:val="21"/>
        </w:rPr>
        <w:t>：</w:t>
      </w:r>
    </w:p>
    <w:p w14:paraId="56B5EF80" w14:textId="780E6EF9"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1、项目名称：</w:t>
      </w:r>
      <w:r w:rsidR="00C5780D" w:rsidRPr="00C5780D">
        <w:rPr>
          <w:rFonts w:ascii="宋体" w:hAnsi="宋体" w:hint="eastAsia"/>
          <w:bCs/>
          <w:color w:val="000000"/>
          <w:sz w:val="21"/>
          <w:szCs w:val="21"/>
        </w:rPr>
        <w:t>思念食品有限公司电能能耗管理系统升级、电表安装项目招标</w:t>
      </w:r>
      <w:r>
        <w:rPr>
          <w:rFonts w:ascii="宋体" w:hAnsi="宋体" w:hint="eastAsia"/>
          <w:bCs/>
          <w:color w:val="000000"/>
          <w:sz w:val="21"/>
          <w:szCs w:val="21"/>
        </w:rPr>
        <w:t>；</w:t>
      </w:r>
    </w:p>
    <w:p w14:paraId="1CB1F425" w14:textId="04AB34F8"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2、地点：</w:t>
      </w:r>
      <w:r w:rsidR="00813802" w:rsidRPr="00C5780D">
        <w:rPr>
          <w:rFonts w:ascii="宋体" w:hAnsi="宋体" w:hint="eastAsia"/>
          <w:bCs/>
          <w:color w:val="000000"/>
          <w:sz w:val="21"/>
          <w:szCs w:val="21"/>
        </w:rPr>
        <w:t>全国（郑州、遂平、湖州、广州、四川）</w:t>
      </w:r>
      <w:r>
        <w:rPr>
          <w:rFonts w:ascii="宋体" w:hAnsi="宋体" w:hint="eastAsia"/>
          <w:bCs/>
          <w:color w:val="000000"/>
          <w:sz w:val="21"/>
          <w:szCs w:val="21"/>
        </w:rPr>
        <w:t>；</w:t>
      </w:r>
    </w:p>
    <w:p w14:paraId="71EFDF78" w14:textId="4CD9F894"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3、标段划分：项目共分为1个标段，</w:t>
      </w:r>
      <w:r w:rsidR="00C5780D" w:rsidRPr="00C5780D">
        <w:rPr>
          <w:rFonts w:ascii="宋体" w:hAnsi="宋体" w:hint="eastAsia"/>
          <w:bCs/>
          <w:color w:val="000000"/>
          <w:sz w:val="21"/>
          <w:szCs w:val="21"/>
        </w:rPr>
        <w:t>思念食品有限公司电能能耗管理系统升级、电表安装项目招标</w:t>
      </w:r>
      <w:r>
        <w:rPr>
          <w:rFonts w:ascii="宋体" w:hAnsi="宋体" w:hint="eastAsia"/>
          <w:bCs/>
          <w:color w:val="000000"/>
          <w:sz w:val="21"/>
          <w:szCs w:val="21"/>
        </w:rPr>
        <w:t>；</w:t>
      </w:r>
    </w:p>
    <w:p w14:paraId="60A05902" w14:textId="708D3A18" w:rsidR="00813802" w:rsidRDefault="00113D4E" w:rsidP="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hint="eastAsia"/>
          <w:bCs/>
          <w:color w:val="000000"/>
          <w:sz w:val="21"/>
          <w:szCs w:val="21"/>
        </w:rPr>
        <w:t>、</w:t>
      </w:r>
      <w:r w:rsidR="00813802" w:rsidRPr="00813802">
        <w:rPr>
          <w:rFonts w:ascii="宋体" w:hAnsi="宋体" w:hint="eastAsia"/>
          <w:bCs/>
          <w:color w:val="000000"/>
          <w:sz w:val="21"/>
          <w:szCs w:val="21"/>
        </w:rPr>
        <w:t>总则</w:t>
      </w:r>
    </w:p>
    <w:p w14:paraId="73D3983C" w14:textId="5D662B82"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.1</w:t>
      </w:r>
      <w:r w:rsidR="009146C2" w:rsidRPr="009146C2">
        <w:rPr>
          <w:rFonts w:ascii="宋体" w:hAnsi="宋体" w:hint="eastAsia"/>
          <w:bCs/>
          <w:color w:val="000000"/>
          <w:sz w:val="21"/>
          <w:szCs w:val="21"/>
        </w:rPr>
        <w:t>本安装技术要求书适用于思念食品有限公司生产车间建设工程新建能源管理系统项目。对工程的的功能设计、结构、性能、安装和试验等方面的技术要求进行规范。</w:t>
      </w:r>
    </w:p>
    <w:p w14:paraId="0709EEE8" w14:textId="69ACF993"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.2</w:t>
      </w:r>
      <w:r w:rsidR="009146C2" w:rsidRPr="009146C2">
        <w:rPr>
          <w:rFonts w:ascii="宋体" w:hAnsi="宋体" w:hint="eastAsia"/>
          <w:bCs/>
          <w:color w:val="000000"/>
          <w:sz w:val="21"/>
          <w:szCs w:val="21"/>
        </w:rPr>
        <w:t>本技术要求提出的是最低限度的技术要求，并未对一切技术细节作出规定，也未充分引述有关标准和规范的条文，供方应提供符合本规范书和工业标准的优质产品。</w:t>
      </w:r>
    </w:p>
    <w:p w14:paraId="7D7BDFA5" w14:textId="169A1419"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.3</w:t>
      </w:r>
      <w:r w:rsidR="009146C2" w:rsidRPr="009146C2">
        <w:rPr>
          <w:rFonts w:ascii="宋体" w:hAnsi="宋体" w:hint="eastAsia"/>
          <w:bCs/>
          <w:color w:val="000000"/>
          <w:sz w:val="21"/>
          <w:szCs w:val="21"/>
        </w:rPr>
        <w:t>如果供方没有以书面形式对本规范书的条文提出异议，则意味着供方提供的设备完全符合本安装技术要求的要求。如有异议，不管是多么微小，都应在报价书中以“对规范书的意见和同规范书的差异”为标题的专门章节中加以详细描述。</w:t>
      </w:r>
    </w:p>
    <w:p w14:paraId="63B58736" w14:textId="7B230FA3"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.4</w:t>
      </w:r>
      <w:r w:rsidR="009146C2" w:rsidRPr="009146C2">
        <w:rPr>
          <w:rFonts w:ascii="宋体" w:hAnsi="宋体" w:hint="eastAsia"/>
          <w:bCs/>
          <w:color w:val="000000"/>
          <w:sz w:val="21"/>
          <w:szCs w:val="21"/>
        </w:rPr>
        <w:t>本设备技术规范书所使用的标准如遇与供方所执行的标准不一致时，按较高标准执行。</w:t>
      </w:r>
    </w:p>
    <w:p w14:paraId="49F7926E" w14:textId="77F905D7"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.5</w:t>
      </w:r>
      <w:r w:rsidR="009146C2" w:rsidRPr="009146C2">
        <w:rPr>
          <w:rFonts w:ascii="宋体" w:hAnsi="宋体" w:hint="eastAsia"/>
          <w:bCs/>
          <w:color w:val="000000"/>
          <w:sz w:val="21"/>
          <w:szCs w:val="21"/>
        </w:rPr>
        <w:t>本安装技术要求经供、需双方确认后作为供货合同的技术附件，与合同正文具有同等的法律效力。</w:t>
      </w:r>
    </w:p>
    <w:p w14:paraId="3212F54E" w14:textId="6779BFA2"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sidR="00813802">
        <w:rPr>
          <w:rFonts w:ascii="宋体" w:hAnsi="宋体"/>
          <w:bCs/>
          <w:color w:val="000000"/>
          <w:sz w:val="21"/>
          <w:szCs w:val="21"/>
        </w:rPr>
        <w:t>.6</w:t>
      </w:r>
      <w:r w:rsidR="009146C2" w:rsidRPr="009146C2">
        <w:rPr>
          <w:rFonts w:ascii="宋体" w:hAnsi="宋体" w:hint="eastAsia"/>
          <w:bCs/>
          <w:color w:val="000000"/>
          <w:sz w:val="21"/>
          <w:szCs w:val="21"/>
        </w:rPr>
        <w:t>本安装技术要求未尽事宜，由供、需双方协商确定。</w:t>
      </w:r>
    </w:p>
    <w:p w14:paraId="0E39AB05" w14:textId="5844EC79"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w:t>
      </w:r>
      <w:r w:rsidR="00813802">
        <w:rPr>
          <w:rFonts w:ascii="宋体" w:hAnsi="宋体" w:hint="eastAsia"/>
          <w:bCs/>
          <w:color w:val="000000"/>
          <w:sz w:val="21"/>
          <w:szCs w:val="21"/>
        </w:rPr>
        <w:t>、项目需求</w:t>
      </w:r>
    </w:p>
    <w:p w14:paraId="2444A030" w14:textId="57912A88"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w:t>
      </w:r>
      <w:r w:rsidR="00813802">
        <w:rPr>
          <w:rFonts w:ascii="宋体" w:hAnsi="宋体"/>
          <w:bCs/>
          <w:color w:val="000000"/>
          <w:sz w:val="21"/>
          <w:szCs w:val="21"/>
        </w:rPr>
        <w:t>.1</w:t>
      </w:r>
      <w:r w:rsidR="00813802" w:rsidRPr="00813802">
        <w:rPr>
          <w:rFonts w:ascii="宋体" w:hAnsi="宋体" w:hint="eastAsia"/>
          <w:bCs/>
          <w:color w:val="000000"/>
          <w:sz w:val="21"/>
          <w:szCs w:val="21"/>
        </w:rPr>
        <w:t>能源管理管理系统升级建设</w:t>
      </w:r>
      <w:r w:rsidR="00813802">
        <w:rPr>
          <w:rFonts w:ascii="宋体" w:hAnsi="宋体" w:hint="eastAsia"/>
          <w:bCs/>
          <w:color w:val="000000"/>
          <w:sz w:val="21"/>
          <w:szCs w:val="21"/>
        </w:rPr>
        <w:t>：</w:t>
      </w:r>
    </w:p>
    <w:p w14:paraId="6BC9E49E" w14:textId="30596C98" w:rsidR="009146C2" w:rsidRDefault="009146C2">
      <w:pPr>
        <w:spacing w:line="360" w:lineRule="auto"/>
        <w:ind w:firstLineChars="200" w:firstLine="420"/>
        <w:jc w:val="both"/>
        <w:rPr>
          <w:rFonts w:ascii="宋体" w:hAnsi="宋体"/>
          <w:bCs/>
          <w:color w:val="000000"/>
          <w:sz w:val="21"/>
          <w:szCs w:val="21"/>
        </w:rPr>
      </w:pPr>
      <w:r w:rsidRPr="009146C2">
        <w:rPr>
          <w:rFonts w:ascii="宋体" w:hAnsi="宋体" w:hint="eastAsia"/>
          <w:bCs/>
          <w:color w:val="000000"/>
          <w:sz w:val="21"/>
          <w:szCs w:val="21"/>
        </w:rPr>
        <w:t>本次升级范围为各基地工厂</w:t>
      </w:r>
      <w:r>
        <w:rPr>
          <w:rFonts w:ascii="宋体" w:hAnsi="宋体" w:hint="eastAsia"/>
          <w:bCs/>
          <w:color w:val="000000"/>
          <w:sz w:val="21"/>
          <w:szCs w:val="21"/>
        </w:rPr>
        <w:t>，</w:t>
      </w:r>
      <w:r w:rsidRPr="009146C2">
        <w:rPr>
          <w:rFonts w:ascii="宋体" w:hAnsi="宋体" w:hint="eastAsia"/>
          <w:bCs/>
          <w:color w:val="000000"/>
          <w:sz w:val="21"/>
          <w:szCs w:val="21"/>
        </w:rPr>
        <w:t>硬件方面对车间分区域、分线体加装电能计量表，软件方面对现有能耗管理平台（安科瑞建筑能耗管理平台）进行升级。项目建设完成后实现郑州总部对集团各工厂各车间产线能耗数据集中监控采集，各外建厂也可自由接入系统对项目用水、蒸汽、压缩气等数据总量管理、查询、展示。</w:t>
      </w:r>
    </w:p>
    <w:p w14:paraId="6E08FFB7" w14:textId="7A74BED5"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w:t>
      </w:r>
      <w:r w:rsidR="00813802">
        <w:rPr>
          <w:rFonts w:ascii="宋体" w:hAnsi="宋体"/>
          <w:bCs/>
          <w:color w:val="000000"/>
          <w:sz w:val="21"/>
          <w:szCs w:val="21"/>
        </w:rPr>
        <w:t>.2</w:t>
      </w:r>
      <w:r w:rsidR="00813802" w:rsidRPr="00813802">
        <w:rPr>
          <w:rFonts w:ascii="宋体" w:hAnsi="宋体" w:hint="eastAsia"/>
          <w:bCs/>
          <w:color w:val="000000"/>
          <w:sz w:val="21"/>
          <w:szCs w:val="21"/>
        </w:rPr>
        <w:t>电能计量设备的调试</w:t>
      </w:r>
      <w:r w:rsidR="00813802">
        <w:rPr>
          <w:rFonts w:ascii="宋体" w:hAnsi="宋体" w:hint="eastAsia"/>
          <w:bCs/>
          <w:color w:val="000000"/>
          <w:sz w:val="21"/>
          <w:szCs w:val="21"/>
        </w:rPr>
        <w:t>：</w:t>
      </w:r>
    </w:p>
    <w:p w14:paraId="2E61D6B1" w14:textId="77777777" w:rsidR="009146C2" w:rsidRDefault="009146C2">
      <w:pPr>
        <w:spacing w:line="360" w:lineRule="auto"/>
        <w:ind w:firstLineChars="200" w:firstLine="420"/>
        <w:jc w:val="both"/>
        <w:rPr>
          <w:rFonts w:ascii="宋体" w:hAnsi="宋体"/>
          <w:bCs/>
          <w:color w:val="000000"/>
          <w:sz w:val="21"/>
          <w:szCs w:val="21"/>
        </w:rPr>
      </w:pPr>
      <w:r w:rsidRPr="009146C2">
        <w:rPr>
          <w:rFonts w:ascii="宋体" w:hAnsi="宋体" w:hint="eastAsia"/>
          <w:bCs/>
          <w:color w:val="000000"/>
          <w:sz w:val="21"/>
          <w:szCs w:val="21"/>
        </w:rPr>
        <w:t>项目能耗计量设备的选型、配置、调试，实现项目内部电能能源数据的统计与分析。</w:t>
      </w:r>
    </w:p>
    <w:p w14:paraId="008950A8" w14:textId="79C24F1C"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w:t>
      </w:r>
      <w:r w:rsidR="00813802">
        <w:rPr>
          <w:rFonts w:ascii="宋体" w:hAnsi="宋体"/>
          <w:bCs/>
          <w:color w:val="000000"/>
          <w:sz w:val="21"/>
          <w:szCs w:val="21"/>
        </w:rPr>
        <w:t>.3</w:t>
      </w:r>
      <w:r w:rsidR="00813802" w:rsidRPr="00813802">
        <w:rPr>
          <w:rFonts w:ascii="宋体" w:hAnsi="宋体" w:hint="eastAsia"/>
          <w:bCs/>
          <w:color w:val="000000"/>
          <w:sz w:val="21"/>
          <w:szCs w:val="21"/>
        </w:rPr>
        <w:t>系统通讯网络构建</w:t>
      </w:r>
      <w:r w:rsidR="00813802">
        <w:rPr>
          <w:rFonts w:ascii="宋体" w:hAnsi="宋体" w:hint="eastAsia"/>
          <w:bCs/>
          <w:color w:val="000000"/>
          <w:sz w:val="21"/>
          <w:szCs w:val="21"/>
        </w:rPr>
        <w:t>：</w:t>
      </w:r>
    </w:p>
    <w:p w14:paraId="238B7DC8" w14:textId="6A42B6B1" w:rsidR="00813802" w:rsidRDefault="00813802">
      <w:pPr>
        <w:spacing w:line="360" w:lineRule="auto"/>
        <w:ind w:firstLineChars="200" w:firstLine="420"/>
        <w:jc w:val="both"/>
        <w:rPr>
          <w:rFonts w:ascii="宋体" w:hAnsi="宋体"/>
          <w:bCs/>
          <w:color w:val="000000"/>
          <w:sz w:val="21"/>
          <w:szCs w:val="21"/>
        </w:rPr>
      </w:pPr>
      <w:r w:rsidRPr="00813802">
        <w:rPr>
          <w:rFonts w:ascii="宋体" w:hAnsi="宋体" w:hint="eastAsia"/>
          <w:bCs/>
          <w:color w:val="000000"/>
          <w:sz w:val="21"/>
          <w:szCs w:val="21"/>
        </w:rPr>
        <w:t>①</w:t>
      </w:r>
      <w:r w:rsidR="009146C2" w:rsidRPr="009146C2">
        <w:rPr>
          <w:rFonts w:ascii="宋体" w:hAnsi="宋体" w:hint="eastAsia"/>
          <w:bCs/>
          <w:color w:val="000000"/>
          <w:sz w:val="21"/>
          <w:szCs w:val="21"/>
        </w:rPr>
        <w:t>通讯层与系统管理层的通讯，原则上以有线以太网方式（甲方负责安装分配相应网络到计量系统采集终端设备），各区域仪表与网络通讯层设备、计量仪表表之间以有线RS485通讯方式连接末端计量仪表实现能源管理云平台软件系统的数据通讯功能。</w:t>
      </w:r>
    </w:p>
    <w:p w14:paraId="634DB0EB" w14:textId="547F64AF" w:rsidR="00813802" w:rsidRDefault="00813802">
      <w:pPr>
        <w:spacing w:line="360" w:lineRule="auto"/>
        <w:ind w:firstLineChars="200" w:firstLine="420"/>
        <w:jc w:val="both"/>
        <w:rPr>
          <w:rFonts w:ascii="宋体" w:hAnsi="宋体"/>
          <w:bCs/>
          <w:color w:val="000000"/>
          <w:sz w:val="21"/>
          <w:szCs w:val="21"/>
        </w:rPr>
      </w:pPr>
      <w:r w:rsidRPr="00813802">
        <w:rPr>
          <w:rFonts w:ascii="宋体" w:hAnsi="宋体" w:hint="eastAsia"/>
          <w:bCs/>
          <w:color w:val="000000"/>
          <w:sz w:val="21"/>
          <w:szCs w:val="21"/>
        </w:rPr>
        <w:t>②</w:t>
      </w:r>
      <w:r w:rsidR="009146C2" w:rsidRPr="009146C2">
        <w:rPr>
          <w:rFonts w:ascii="宋体" w:hAnsi="宋体" w:hint="eastAsia"/>
          <w:bCs/>
          <w:color w:val="000000"/>
          <w:sz w:val="21"/>
          <w:szCs w:val="21"/>
        </w:rPr>
        <w:t>能源管理系统云平台的搭建以广域有线或无线通讯网络为核心，采用现场设备、设施感知监测，数据传输云端平台，实现对客户电监测点数据监测管理。</w:t>
      </w:r>
    </w:p>
    <w:p w14:paraId="6BC39118" w14:textId="63C77E42" w:rsidR="00813802" w:rsidRDefault="00813802">
      <w:pPr>
        <w:spacing w:line="360" w:lineRule="auto"/>
        <w:ind w:firstLineChars="200" w:firstLine="420"/>
        <w:jc w:val="both"/>
        <w:rPr>
          <w:rFonts w:ascii="宋体" w:hAnsi="宋体"/>
          <w:bCs/>
          <w:color w:val="000000"/>
          <w:sz w:val="21"/>
          <w:szCs w:val="21"/>
        </w:rPr>
      </w:pPr>
      <w:r w:rsidRPr="009146C2">
        <w:rPr>
          <w:rFonts w:ascii="宋体" w:hAnsi="宋体" w:hint="eastAsia"/>
          <w:bCs/>
          <w:color w:val="000000"/>
          <w:sz w:val="21"/>
          <w:szCs w:val="21"/>
        </w:rPr>
        <w:lastRenderedPageBreak/>
        <w:t>③</w:t>
      </w:r>
      <w:r w:rsidR="009146C2" w:rsidRPr="009146C2">
        <w:rPr>
          <w:rFonts w:ascii="宋体" w:hAnsi="宋体" w:hint="eastAsia"/>
          <w:bCs/>
          <w:color w:val="000000"/>
          <w:sz w:val="21"/>
          <w:szCs w:val="21"/>
        </w:rPr>
        <w:t>仪表需支持有线与无线（WiFi）连接方式，电量参数基础需求：正反向有功电能（光伏并网点）、有功电能、无功电能、功率因数、谐波、线电压、相电压、线电流、相电流、峰谷分时段电能计量（有功/无功）</w:t>
      </w:r>
    </w:p>
    <w:p w14:paraId="69B09E7E" w14:textId="031EF6D8" w:rsidR="00813802" w:rsidRDefault="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813802">
        <w:rPr>
          <w:rFonts w:ascii="宋体" w:hAnsi="宋体" w:hint="eastAsia"/>
          <w:bCs/>
          <w:color w:val="000000"/>
          <w:sz w:val="21"/>
          <w:szCs w:val="21"/>
        </w:rPr>
        <w:t>、各方责任</w:t>
      </w:r>
    </w:p>
    <w:p w14:paraId="3A957F80" w14:textId="4DBD01C3" w:rsidR="00813802" w:rsidRP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9668A5">
        <w:rPr>
          <w:rFonts w:ascii="宋体" w:hAnsi="宋体"/>
          <w:bCs/>
          <w:color w:val="000000"/>
          <w:sz w:val="21"/>
          <w:szCs w:val="21"/>
        </w:rPr>
        <w:t>.1</w:t>
      </w:r>
      <w:r w:rsidR="009146C2" w:rsidRPr="009146C2">
        <w:rPr>
          <w:rFonts w:ascii="宋体" w:hAnsi="宋体" w:hint="eastAsia"/>
          <w:bCs/>
          <w:color w:val="000000"/>
          <w:sz w:val="21"/>
          <w:szCs w:val="21"/>
        </w:rPr>
        <w:t>乙方负责能源管理系统的硬件采购、安装、系统调试等工作，甲方负责提供网络通讯（各处分配独立IP）至各区域数据采集器处。</w:t>
      </w:r>
    </w:p>
    <w:p w14:paraId="5542E61D" w14:textId="34C12236" w:rsid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9668A5">
        <w:rPr>
          <w:rFonts w:ascii="宋体" w:hAnsi="宋体"/>
          <w:bCs/>
          <w:color w:val="000000"/>
          <w:sz w:val="21"/>
          <w:szCs w:val="21"/>
        </w:rPr>
        <w:t>.2</w:t>
      </w:r>
      <w:r w:rsidR="009146C2" w:rsidRPr="009146C2">
        <w:rPr>
          <w:rFonts w:ascii="宋体" w:hAnsi="宋体" w:hint="eastAsia"/>
          <w:bCs/>
          <w:color w:val="000000"/>
          <w:sz w:val="21"/>
          <w:szCs w:val="21"/>
        </w:rPr>
        <w:t>甲方负责施工期间的安装协调、过程跟踪、复核验证、项目验收工作。</w:t>
      </w:r>
    </w:p>
    <w:p w14:paraId="71FD5A7E" w14:textId="0FCA31B8" w:rsid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813802">
        <w:rPr>
          <w:rFonts w:ascii="宋体" w:hAnsi="宋体" w:hint="eastAsia"/>
          <w:bCs/>
          <w:color w:val="000000"/>
          <w:sz w:val="21"/>
          <w:szCs w:val="21"/>
        </w:rPr>
        <w:t>、</w:t>
      </w:r>
      <w:r w:rsidR="00813802" w:rsidRPr="00813802">
        <w:rPr>
          <w:rFonts w:ascii="宋体" w:hAnsi="宋体" w:hint="eastAsia"/>
          <w:bCs/>
          <w:color w:val="000000"/>
          <w:sz w:val="21"/>
          <w:szCs w:val="21"/>
        </w:rPr>
        <w:t>平台实施方式</w:t>
      </w:r>
    </w:p>
    <w:p w14:paraId="029A68AB" w14:textId="27274A1C" w:rsidR="00813802" w:rsidRP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9668A5">
        <w:rPr>
          <w:rFonts w:ascii="宋体" w:hAnsi="宋体"/>
          <w:bCs/>
          <w:color w:val="000000"/>
          <w:sz w:val="21"/>
          <w:szCs w:val="21"/>
        </w:rPr>
        <w:t>.1</w:t>
      </w:r>
      <w:r w:rsidR="009146C2" w:rsidRPr="009146C2">
        <w:rPr>
          <w:rFonts w:ascii="宋体" w:hAnsi="宋体" w:hint="eastAsia"/>
          <w:bCs/>
          <w:color w:val="000000"/>
          <w:sz w:val="21"/>
          <w:szCs w:val="21"/>
        </w:rPr>
        <w:t>各数据采集设备安装建在甲方现场，操作系统、数据库管理软件均由甲方一次性买断运维平台软件使用权，用户接入数量不受限制。</w:t>
      </w:r>
    </w:p>
    <w:p w14:paraId="78AE135A" w14:textId="7482F46F" w:rsidR="00813802" w:rsidRP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9668A5">
        <w:rPr>
          <w:rFonts w:ascii="宋体" w:hAnsi="宋体"/>
          <w:bCs/>
          <w:color w:val="000000"/>
          <w:sz w:val="21"/>
          <w:szCs w:val="21"/>
        </w:rPr>
        <w:t>.2</w:t>
      </w:r>
      <w:r w:rsidR="009146C2" w:rsidRPr="009146C2">
        <w:rPr>
          <w:rFonts w:ascii="宋体" w:hAnsi="宋体" w:hint="eastAsia"/>
          <w:bCs/>
          <w:color w:val="000000"/>
          <w:sz w:val="21"/>
          <w:szCs w:val="21"/>
        </w:rPr>
        <w:t>各基地厂区车间采集区域共19处，湖州、郑州光伏各1处。末端分区域分区域/产线加装电能表（最终以现场实际安装数量为准），规划在车间夹层处安装采集箱或智能网关来将现场新增电表数据进行采集，数据采集后通过园区通讯网络将数据上传传输到系统主服务器（现有郑州主服务器）。进行数据处理，直观展示在云平台上。</w:t>
      </w:r>
    </w:p>
    <w:p w14:paraId="49295C7B" w14:textId="4ECD6D73" w:rsidR="00813802" w:rsidRP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9668A5">
        <w:rPr>
          <w:rFonts w:ascii="宋体" w:hAnsi="宋体"/>
          <w:bCs/>
          <w:color w:val="000000"/>
          <w:sz w:val="21"/>
          <w:szCs w:val="21"/>
        </w:rPr>
        <w:t>.3</w:t>
      </w:r>
      <w:r w:rsidR="009146C2" w:rsidRPr="009146C2">
        <w:rPr>
          <w:rFonts w:ascii="宋体" w:hAnsi="宋体" w:hint="eastAsia"/>
          <w:bCs/>
          <w:color w:val="000000"/>
          <w:sz w:val="21"/>
          <w:szCs w:val="21"/>
        </w:rPr>
        <w:t>各用户使用账号密码登录系统后可查看、下载相关能耗数据。对各系统运行参数进行分析，报警信息查看、分析、复位等操作。并可依据权限对系统架构进行灵活组态</w:t>
      </w:r>
      <w:r w:rsidR="009146C2">
        <w:rPr>
          <w:rFonts w:ascii="宋体" w:hAnsi="宋体" w:hint="eastAsia"/>
          <w:bCs/>
          <w:color w:val="000000"/>
          <w:sz w:val="21"/>
          <w:szCs w:val="21"/>
        </w:rPr>
        <w:t>。</w:t>
      </w:r>
    </w:p>
    <w:p w14:paraId="52CDC41B" w14:textId="7DC1C03E" w:rsidR="00813802" w:rsidRP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9668A5">
        <w:rPr>
          <w:rFonts w:ascii="宋体" w:hAnsi="宋体"/>
          <w:bCs/>
          <w:color w:val="000000"/>
          <w:sz w:val="21"/>
          <w:szCs w:val="21"/>
        </w:rPr>
        <w:t>.4</w:t>
      </w:r>
      <w:r w:rsidR="009146C2" w:rsidRPr="009146C2">
        <w:rPr>
          <w:rFonts w:ascii="宋体" w:hAnsi="宋体" w:hint="eastAsia"/>
          <w:bCs/>
          <w:color w:val="000000"/>
          <w:sz w:val="21"/>
          <w:szCs w:val="21"/>
        </w:rPr>
        <w:t>系统接入第三方设备的型号、接入规约、点表、数量等技术资料须及时提供给乙方。</w:t>
      </w:r>
    </w:p>
    <w:p w14:paraId="5F79313C" w14:textId="728F238F" w:rsidR="00813802"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9668A5">
        <w:rPr>
          <w:rFonts w:ascii="宋体" w:hAnsi="宋体"/>
          <w:bCs/>
          <w:color w:val="000000"/>
          <w:sz w:val="21"/>
          <w:szCs w:val="21"/>
        </w:rPr>
        <w:t>.5</w:t>
      </w:r>
      <w:r w:rsidR="009146C2" w:rsidRPr="009146C2">
        <w:rPr>
          <w:rFonts w:ascii="宋体" w:hAnsi="宋体" w:hint="eastAsia"/>
          <w:bCs/>
          <w:color w:val="000000"/>
          <w:sz w:val="21"/>
          <w:szCs w:val="21"/>
        </w:rPr>
        <w:t>系统保有数据接口支持数据转发，支持标准的常规通讯协议，如TCP/IP、MQTT、等。满足从平台采集仪表相关数据需求。</w:t>
      </w:r>
    </w:p>
    <w:p w14:paraId="43E8C2E3" w14:textId="77777777" w:rsidR="00113D4E" w:rsidRDefault="00113D4E" w:rsidP="009668A5">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8</w:t>
      </w:r>
      <w:r w:rsidR="009668A5">
        <w:rPr>
          <w:rFonts w:ascii="宋体" w:hAnsi="宋体" w:hint="eastAsia"/>
          <w:bCs/>
          <w:color w:val="000000"/>
          <w:sz w:val="21"/>
          <w:szCs w:val="21"/>
        </w:rPr>
        <w:t>、</w:t>
      </w:r>
      <w:r w:rsidR="009668A5" w:rsidRPr="009668A5">
        <w:rPr>
          <w:rFonts w:ascii="宋体" w:hAnsi="宋体" w:hint="eastAsia"/>
          <w:bCs/>
          <w:color w:val="000000"/>
          <w:sz w:val="21"/>
          <w:szCs w:val="21"/>
        </w:rPr>
        <w:t>平台组成</w:t>
      </w:r>
    </w:p>
    <w:p w14:paraId="6AFACC1F" w14:textId="0F86DD69" w:rsidR="009668A5" w:rsidRDefault="009668A5" w:rsidP="009668A5">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系统架构，本平台的整体结构如下图所示：</w:t>
      </w:r>
    </w:p>
    <w:p w14:paraId="1BB40F77" w14:textId="2E784383"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cs="宋体" w:hint="eastAsia"/>
          <w:noProof/>
          <w:sz w:val="21"/>
          <w:szCs w:val="21"/>
        </w:rPr>
        <w:drawing>
          <wp:inline distT="0" distB="0" distL="114300" distR="114300" wp14:anchorId="0E76A19F" wp14:editId="682ABC8C">
            <wp:extent cx="6120765" cy="24600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120765" cy="2460060"/>
                    </a:xfrm>
                    <a:prstGeom prst="rect">
                      <a:avLst/>
                    </a:prstGeom>
                    <a:noFill/>
                    <a:ln>
                      <a:noFill/>
                    </a:ln>
                  </pic:spPr>
                </pic:pic>
              </a:graphicData>
            </a:graphic>
          </wp:inline>
        </w:drawing>
      </w:r>
    </w:p>
    <w:p w14:paraId="2040BDCE" w14:textId="77777777" w:rsidR="00113D4E" w:rsidRDefault="00113D4E" w:rsidP="00113D4E">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9</w:t>
      </w:r>
      <w:r w:rsidR="009668A5">
        <w:rPr>
          <w:rFonts w:ascii="宋体" w:hAnsi="宋体" w:hint="eastAsia"/>
          <w:bCs/>
          <w:color w:val="000000"/>
          <w:sz w:val="21"/>
          <w:szCs w:val="21"/>
        </w:rPr>
        <w:t>、硬件配置</w:t>
      </w:r>
    </w:p>
    <w:p w14:paraId="3964FCD7" w14:textId="5EDE4A4C" w:rsidR="009668A5" w:rsidRDefault="009668A5" w:rsidP="00113D4E">
      <w:pPr>
        <w:spacing w:line="360" w:lineRule="auto"/>
        <w:ind w:firstLineChars="200" w:firstLine="420"/>
        <w:jc w:val="both"/>
        <w:rPr>
          <w:rFonts w:ascii="宋体" w:hAnsi="宋体"/>
          <w:bCs/>
          <w:color w:val="000000"/>
          <w:sz w:val="21"/>
          <w:szCs w:val="21"/>
        </w:rPr>
      </w:pPr>
      <w:r w:rsidRPr="009668A5">
        <w:rPr>
          <w:rFonts w:ascii="宋体" w:hAnsi="宋体" w:hint="eastAsia"/>
          <w:bCs/>
          <w:color w:val="000000"/>
          <w:sz w:val="21"/>
          <w:szCs w:val="21"/>
        </w:rPr>
        <w:t>平台服务器</w:t>
      </w:r>
      <w:r w:rsidR="009146C2">
        <w:rPr>
          <w:rFonts w:ascii="宋体" w:hAnsi="宋体" w:hint="eastAsia"/>
          <w:bCs/>
          <w:color w:val="000000"/>
          <w:sz w:val="21"/>
          <w:szCs w:val="21"/>
        </w:rPr>
        <w:t>：</w:t>
      </w:r>
      <w:r w:rsidR="009146C2" w:rsidRPr="009146C2">
        <w:rPr>
          <w:rFonts w:ascii="宋体" w:hAnsi="宋体" w:hint="eastAsia"/>
          <w:bCs/>
          <w:color w:val="000000"/>
          <w:sz w:val="21"/>
          <w:szCs w:val="21"/>
        </w:rPr>
        <w:t>主服务器由甲方提供云服务器供乙方作为服务器使用。郑州总部现有安科瑞建筑能源管理系统服务器作为备用服务器。各用户以账号密码分别登录。</w:t>
      </w:r>
    </w:p>
    <w:p w14:paraId="514D6292" w14:textId="204A61DB" w:rsidR="009668A5" w:rsidRDefault="00113D4E" w:rsidP="009668A5">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lastRenderedPageBreak/>
        <w:t>10</w:t>
      </w:r>
      <w:r w:rsidR="009668A5">
        <w:rPr>
          <w:rFonts w:ascii="宋体" w:hAnsi="宋体" w:hint="eastAsia"/>
          <w:bCs/>
          <w:color w:val="000000"/>
          <w:sz w:val="21"/>
          <w:szCs w:val="21"/>
        </w:rPr>
        <w:t>、运行条件</w:t>
      </w:r>
    </w:p>
    <w:p w14:paraId="11DD40A8" w14:textId="2B724460" w:rsidR="009668A5" w:rsidRDefault="00113D4E" w:rsidP="009668A5">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10</w:t>
      </w:r>
      <w:r w:rsidR="009668A5">
        <w:rPr>
          <w:rFonts w:ascii="宋体" w:hAnsi="宋体"/>
          <w:bCs/>
          <w:color w:val="000000"/>
          <w:sz w:val="21"/>
          <w:szCs w:val="21"/>
        </w:rPr>
        <w:t>.1</w:t>
      </w:r>
      <w:r w:rsidR="009668A5" w:rsidRPr="009668A5">
        <w:rPr>
          <w:rFonts w:ascii="宋体" w:hAnsi="宋体" w:hint="eastAsia"/>
          <w:bCs/>
          <w:color w:val="000000"/>
          <w:sz w:val="21"/>
          <w:szCs w:val="21"/>
        </w:rPr>
        <w:t>浏览器端运行设备：</w:t>
      </w:r>
      <w:r w:rsidR="009146C2" w:rsidRPr="009146C2">
        <w:rPr>
          <w:rFonts w:ascii="宋体" w:hAnsi="宋体" w:hint="eastAsia"/>
          <w:bCs/>
          <w:color w:val="000000"/>
          <w:sz w:val="21"/>
          <w:szCs w:val="21"/>
        </w:rPr>
        <w:t>台式电脑（WindowsXP以上），安卓系统移动设备（android 4.0及以上版本）。</w:t>
      </w:r>
    </w:p>
    <w:p w14:paraId="3165BBD5" w14:textId="2DE74726" w:rsidR="009668A5" w:rsidRDefault="009668A5" w:rsidP="009668A5">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0</w:t>
      </w:r>
      <w:r>
        <w:rPr>
          <w:rFonts w:ascii="宋体" w:hAnsi="宋体"/>
          <w:bCs/>
          <w:color w:val="000000"/>
          <w:sz w:val="21"/>
          <w:szCs w:val="21"/>
        </w:rPr>
        <w:t>.2</w:t>
      </w:r>
      <w:r w:rsidRPr="009668A5">
        <w:rPr>
          <w:rFonts w:ascii="宋体" w:hAnsi="宋体" w:hint="eastAsia"/>
          <w:bCs/>
          <w:color w:val="000000"/>
          <w:sz w:val="21"/>
          <w:szCs w:val="21"/>
        </w:rPr>
        <w:t>浏览器端运行环境：</w:t>
      </w:r>
      <w:r w:rsidR="009146C2" w:rsidRPr="009146C2">
        <w:rPr>
          <w:rFonts w:ascii="宋体" w:hAnsi="宋体" w:hint="eastAsia"/>
          <w:bCs/>
          <w:color w:val="000000"/>
          <w:sz w:val="21"/>
          <w:szCs w:val="21"/>
        </w:rPr>
        <w:t>Windows系统下使用谷歌、360（极速模式）等浏览器访问。</w:t>
      </w:r>
    </w:p>
    <w:p w14:paraId="04D5E5C7" w14:textId="77777777" w:rsidR="00360B69" w:rsidRDefault="009668A5" w:rsidP="009668A5">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0</w:t>
      </w:r>
      <w:r>
        <w:rPr>
          <w:rFonts w:ascii="宋体" w:hAnsi="宋体"/>
          <w:bCs/>
          <w:color w:val="000000"/>
          <w:sz w:val="21"/>
          <w:szCs w:val="21"/>
        </w:rPr>
        <w:t>.3</w:t>
      </w:r>
      <w:r w:rsidR="00360B69" w:rsidRPr="00360B69">
        <w:rPr>
          <w:rFonts w:ascii="宋体" w:hAnsi="宋体" w:hint="eastAsia"/>
          <w:bCs/>
          <w:color w:val="000000"/>
          <w:sz w:val="21"/>
          <w:szCs w:val="21"/>
        </w:rPr>
        <w:t>主要技术指标</w:t>
      </w:r>
      <w:r w:rsidR="00360B69">
        <w:rPr>
          <w:rFonts w:ascii="宋体" w:hAnsi="宋体" w:hint="eastAsia"/>
          <w:bCs/>
          <w:color w:val="000000"/>
          <w:sz w:val="21"/>
          <w:szCs w:val="21"/>
        </w:rPr>
        <w:t>：</w:t>
      </w:r>
    </w:p>
    <w:p w14:paraId="66BEE326" w14:textId="226F02D5" w:rsidR="009668A5" w:rsidRPr="009668A5" w:rsidRDefault="00360B69" w:rsidP="009668A5">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数据上传频率：5分钟</w:t>
      </w:r>
      <w:r w:rsidR="009668A5" w:rsidRPr="009668A5">
        <w:rPr>
          <w:rFonts w:ascii="宋体" w:hAnsi="宋体" w:hint="eastAsia"/>
          <w:bCs/>
          <w:color w:val="000000"/>
          <w:sz w:val="21"/>
          <w:szCs w:val="21"/>
        </w:rPr>
        <w:t xml:space="preserve"> </w:t>
      </w:r>
    </w:p>
    <w:p w14:paraId="3039151B" w14:textId="77777777" w:rsidR="00360B69" w:rsidRDefault="00360B69" w:rsidP="009668A5">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通信方式：RS485、WIFI、以太网</w:t>
      </w:r>
    </w:p>
    <w:p w14:paraId="2A00AE56" w14:textId="76583012" w:rsidR="009668A5" w:rsidRPr="009668A5" w:rsidRDefault="009668A5" w:rsidP="009668A5">
      <w:pPr>
        <w:spacing w:line="360" w:lineRule="auto"/>
        <w:ind w:firstLineChars="200" w:firstLine="420"/>
        <w:jc w:val="both"/>
        <w:rPr>
          <w:rFonts w:ascii="宋体" w:hAnsi="宋体"/>
          <w:bCs/>
          <w:color w:val="000000"/>
          <w:sz w:val="21"/>
          <w:szCs w:val="21"/>
        </w:rPr>
      </w:pPr>
      <w:r w:rsidRPr="009668A5">
        <w:rPr>
          <w:rFonts w:ascii="宋体" w:hAnsi="宋体" w:hint="eastAsia"/>
          <w:bCs/>
          <w:color w:val="000000"/>
          <w:sz w:val="21"/>
          <w:szCs w:val="21"/>
        </w:rPr>
        <w:t>并发访问量：≥500</w:t>
      </w:r>
    </w:p>
    <w:p w14:paraId="20EF1C14" w14:textId="77777777" w:rsidR="00360B69" w:rsidRDefault="00360B69" w:rsidP="00813802">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历史数据存储：≥3年</w:t>
      </w:r>
    </w:p>
    <w:p w14:paraId="32169224" w14:textId="18376A20"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hint="eastAsia"/>
          <w:bCs/>
          <w:color w:val="000000"/>
          <w:sz w:val="21"/>
          <w:szCs w:val="21"/>
        </w:rPr>
        <w:t>、系统功能</w:t>
      </w:r>
    </w:p>
    <w:p w14:paraId="463339CE" w14:textId="51085A83"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w:t>
      </w:r>
      <w:r w:rsidR="00113D4E">
        <w:rPr>
          <w:rFonts w:ascii="宋体" w:hAnsi="宋体"/>
          <w:bCs/>
          <w:color w:val="000000"/>
          <w:sz w:val="21"/>
          <w:szCs w:val="21"/>
        </w:rPr>
        <w:t>1</w:t>
      </w:r>
      <w:r>
        <w:rPr>
          <w:rFonts w:ascii="宋体" w:hAnsi="宋体"/>
          <w:bCs/>
          <w:color w:val="000000"/>
          <w:sz w:val="21"/>
          <w:szCs w:val="21"/>
        </w:rPr>
        <w:t>.1</w:t>
      </w:r>
      <w:r w:rsidRPr="009668A5">
        <w:rPr>
          <w:rFonts w:ascii="宋体" w:hAnsi="宋体" w:hint="eastAsia"/>
          <w:bCs/>
          <w:color w:val="000000"/>
          <w:sz w:val="21"/>
          <w:szCs w:val="21"/>
        </w:rPr>
        <w:t>登陆界面</w:t>
      </w:r>
      <w:r>
        <w:rPr>
          <w:rFonts w:ascii="宋体" w:hAnsi="宋体" w:hint="eastAsia"/>
          <w:bCs/>
          <w:color w:val="000000"/>
          <w:sz w:val="21"/>
          <w:szCs w:val="21"/>
        </w:rPr>
        <w:t>：</w:t>
      </w:r>
      <w:r w:rsidR="00360B69" w:rsidRPr="00360B69">
        <w:rPr>
          <w:rFonts w:ascii="宋体" w:hAnsi="宋体" w:hint="eastAsia"/>
          <w:bCs/>
          <w:color w:val="000000"/>
          <w:sz w:val="21"/>
          <w:szCs w:val="21"/>
        </w:rPr>
        <w:t>云平台可以根据客户要求定制个性化的系统登录界面，登录界面所用的图片、 Logo等由用户提供。</w:t>
      </w:r>
    </w:p>
    <w:p w14:paraId="700CB14E" w14:textId="5732089C"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w:t>
      </w:r>
      <w:r w:rsidR="00113D4E">
        <w:rPr>
          <w:rFonts w:ascii="宋体" w:hAnsi="宋体"/>
          <w:bCs/>
          <w:color w:val="000000"/>
          <w:sz w:val="21"/>
          <w:szCs w:val="21"/>
        </w:rPr>
        <w:t>1</w:t>
      </w:r>
      <w:r>
        <w:rPr>
          <w:rFonts w:ascii="宋体" w:hAnsi="宋体"/>
          <w:bCs/>
          <w:color w:val="000000"/>
          <w:sz w:val="21"/>
          <w:szCs w:val="21"/>
        </w:rPr>
        <w:t>.2</w:t>
      </w:r>
      <w:r>
        <w:rPr>
          <w:rFonts w:ascii="宋体" w:hAnsi="宋体" w:hint="eastAsia"/>
          <w:bCs/>
          <w:color w:val="000000"/>
          <w:sz w:val="21"/>
          <w:szCs w:val="21"/>
        </w:rPr>
        <w:t>平台概括：</w:t>
      </w:r>
      <w:r w:rsidR="00360B69" w:rsidRPr="00360B69">
        <w:rPr>
          <w:rFonts w:ascii="宋体" w:hAnsi="宋体" w:hint="eastAsia"/>
          <w:bCs/>
          <w:color w:val="000000"/>
          <w:sz w:val="21"/>
          <w:szCs w:val="21"/>
        </w:rPr>
        <w:t>平台概况方便用户总览本日本月、上日上月电能消耗，能耗折标、及碳排放等数据。</w:t>
      </w:r>
    </w:p>
    <w:p w14:paraId="7EBBF9FD" w14:textId="6EA7642E"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w:t>
      </w:r>
      <w:r w:rsidR="00113D4E">
        <w:rPr>
          <w:rFonts w:ascii="宋体" w:hAnsi="宋体"/>
          <w:bCs/>
          <w:color w:val="000000"/>
          <w:sz w:val="21"/>
          <w:szCs w:val="21"/>
        </w:rPr>
        <w:t>1</w:t>
      </w:r>
      <w:r>
        <w:rPr>
          <w:rFonts w:ascii="宋体" w:hAnsi="宋体"/>
          <w:bCs/>
          <w:color w:val="000000"/>
          <w:sz w:val="21"/>
          <w:szCs w:val="21"/>
        </w:rPr>
        <w:t>.3</w:t>
      </w:r>
      <w:r w:rsidRPr="009668A5">
        <w:rPr>
          <w:rFonts w:ascii="宋体" w:hAnsi="宋体" w:hint="eastAsia"/>
          <w:bCs/>
          <w:color w:val="000000"/>
          <w:sz w:val="21"/>
          <w:szCs w:val="21"/>
        </w:rPr>
        <w:t>建筑用能</w:t>
      </w:r>
      <w:r>
        <w:rPr>
          <w:rFonts w:ascii="宋体" w:hAnsi="宋体" w:hint="eastAsia"/>
          <w:bCs/>
          <w:color w:val="000000"/>
          <w:sz w:val="21"/>
          <w:szCs w:val="21"/>
        </w:rPr>
        <w:t>：</w:t>
      </w:r>
      <w:r w:rsidR="00360B69" w:rsidRPr="00360B69">
        <w:rPr>
          <w:rFonts w:ascii="宋体" w:hAnsi="宋体" w:hint="eastAsia"/>
          <w:bCs/>
          <w:color w:val="000000"/>
          <w:sz w:val="21"/>
          <w:szCs w:val="21"/>
        </w:rPr>
        <w:t>建筑用能统计分析各个建筑用能，对建筑用能从概况，用能统计，复费率报表，同比分析，能源流向图等方面进行分析。</w:t>
      </w:r>
    </w:p>
    <w:p w14:paraId="0A3443AB" w14:textId="164D80F8"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.4</w:t>
      </w:r>
      <w:r w:rsidRPr="009668A5">
        <w:rPr>
          <w:rFonts w:ascii="宋体" w:hAnsi="宋体" w:hint="eastAsia"/>
          <w:bCs/>
          <w:color w:val="000000"/>
          <w:sz w:val="21"/>
          <w:szCs w:val="21"/>
        </w:rPr>
        <w:t>建筑用能概况</w:t>
      </w:r>
      <w:r>
        <w:rPr>
          <w:rFonts w:ascii="宋体" w:hAnsi="宋体" w:hint="eastAsia"/>
          <w:bCs/>
          <w:color w:val="000000"/>
          <w:sz w:val="21"/>
          <w:szCs w:val="21"/>
        </w:rPr>
        <w:t>：</w:t>
      </w:r>
      <w:r w:rsidR="00360B69" w:rsidRPr="00360B69">
        <w:rPr>
          <w:rFonts w:ascii="宋体" w:hAnsi="宋体" w:hint="eastAsia"/>
          <w:bCs/>
          <w:color w:val="000000"/>
          <w:sz w:val="21"/>
          <w:szCs w:val="21"/>
        </w:rPr>
        <w:t>用能概况主要展示建筑物基本信息、分类用能、当日用能小时趋势，当月能源消耗日趋势。</w:t>
      </w:r>
    </w:p>
    <w:p w14:paraId="4C651513" w14:textId="216709EC"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.5</w:t>
      </w:r>
      <w:r w:rsidRPr="009668A5">
        <w:rPr>
          <w:rFonts w:ascii="宋体" w:hAnsi="宋体" w:hint="eastAsia"/>
          <w:bCs/>
          <w:color w:val="000000"/>
          <w:sz w:val="21"/>
          <w:szCs w:val="21"/>
        </w:rPr>
        <w:t>建筑用能统计</w:t>
      </w:r>
      <w:r>
        <w:rPr>
          <w:rFonts w:ascii="宋体" w:hAnsi="宋体" w:hint="eastAsia"/>
          <w:bCs/>
          <w:color w:val="000000"/>
          <w:sz w:val="21"/>
          <w:szCs w:val="21"/>
        </w:rPr>
        <w:t>：</w:t>
      </w:r>
      <w:r w:rsidR="00360B69" w:rsidRPr="00360B69">
        <w:rPr>
          <w:rFonts w:ascii="宋体" w:hAnsi="宋体" w:hint="eastAsia"/>
          <w:bCs/>
          <w:color w:val="000000"/>
          <w:sz w:val="21"/>
          <w:szCs w:val="21"/>
        </w:rPr>
        <w:t>用能统计按日、月、年以报表的形式统计建筑水、电、气分类总用能，支持用户所属建筑单个或组合统计，支持报表数据导出excel，支持选择建筑数据进行生成柱状图；</w:t>
      </w:r>
    </w:p>
    <w:p w14:paraId="3A2ED17A" w14:textId="6173AA2A"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.6</w:t>
      </w:r>
      <w:r w:rsidRPr="009668A5">
        <w:rPr>
          <w:rFonts w:ascii="宋体" w:hAnsi="宋体" w:hint="eastAsia"/>
          <w:bCs/>
          <w:color w:val="000000"/>
          <w:sz w:val="21"/>
          <w:szCs w:val="21"/>
        </w:rPr>
        <w:t>复费率报表</w:t>
      </w:r>
      <w:r>
        <w:rPr>
          <w:rFonts w:ascii="宋体" w:hAnsi="宋体" w:hint="eastAsia"/>
          <w:bCs/>
          <w:color w:val="000000"/>
          <w:sz w:val="21"/>
          <w:szCs w:val="21"/>
        </w:rPr>
        <w:t>：</w:t>
      </w:r>
      <w:r w:rsidR="00360B69" w:rsidRPr="00360B69">
        <w:rPr>
          <w:rFonts w:ascii="宋体" w:hAnsi="宋体" w:hint="eastAsia"/>
          <w:bCs/>
          <w:color w:val="000000"/>
          <w:sz w:val="21"/>
          <w:szCs w:val="21"/>
        </w:rPr>
        <w:t>复费率报表按日、月、年统计单栋建筑尖、峰、平、谷电能及电费，该功能须表计支持尖、峰、平、谷分时电能计量功能。</w:t>
      </w:r>
    </w:p>
    <w:p w14:paraId="0C5AF5A4" w14:textId="06527DE0"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.7</w:t>
      </w:r>
      <w:r w:rsidRPr="009668A5">
        <w:rPr>
          <w:rFonts w:ascii="宋体" w:hAnsi="宋体" w:hint="eastAsia"/>
          <w:bCs/>
          <w:color w:val="000000"/>
          <w:sz w:val="21"/>
          <w:szCs w:val="21"/>
        </w:rPr>
        <w:t>同比分析</w:t>
      </w:r>
      <w:r>
        <w:rPr>
          <w:rFonts w:ascii="宋体" w:hAnsi="宋体" w:hint="eastAsia"/>
          <w:bCs/>
          <w:color w:val="000000"/>
          <w:sz w:val="21"/>
          <w:szCs w:val="21"/>
        </w:rPr>
        <w:t>：</w:t>
      </w:r>
      <w:r w:rsidR="00360B69" w:rsidRPr="00360B69">
        <w:rPr>
          <w:rFonts w:ascii="宋体" w:hAnsi="宋体" w:hint="eastAsia"/>
          <w:bCs/>
          <w:color w:val="000000"/>
          <w:sz w:val="21"/>
          <w:szCs w:val="21"/>
        </w:rPr>
        <w:t>同比分析按日、月、年以图表结合的方式统计单栋建筑某一类能源的总用能数据。</w:t>
      </w:r>
    </w:p>
    <w:p w14:paraId="4E7530CB" w14:textId="6D015FC0"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.8</w:t>
      </w:r>
      <w:r w:rsidRPr="009668A5">
        <w:rPr>
          <w:rFonts w:ascii="宋体" w:hAnsi="宋体" w:hint="eastAsia"/>
          <w:bCs/>
          <w:color w:val="000000"/>
          <w:sz w:val="21"/>
          <w:szCs w:val="21"/>
        </w:rPr>
        <w:t>能源流向图</w:t>
      </w:r>
      <w:r>
        <w:rPr>
          <w:rFonts w:ascii="宋体" w:hAnsi="宋体" w:hint="eastAsia"/>
          <w:bCs/>
          <w:color w:val="000000"/>
          <w:sz w:val="21"/>
          <w:szCs w:val="21"/>
        </w:rPr>
        <w:t>：</w:t>
      </w:r>
      <w:r w:rsidR="00360B69" w:rsidRPr="00360B69">
        <w:rPr>
          <w:rFonts w:ascii="宋体" w:hAnsi="宋体" w:hint="eastAsia"/>
          <w:bCs/>
          <w:color w:val="000000"/>
          <w:sz w:val="21"/>
          <w:szCs w:val="21"/>
        </w:rPr>
        <w:t>能源流向图展示单栋建筑制定时段各类能源的流向图，支持按原始值和折标值查看。</w:t>
      </w:r>
    </w:p>
    <w:p w14:paraId="76A3DA13" w14:textId="58569428"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.9</w:t>
      </w:r>
      <w:r w:rsidRPr="009668A5">
        <w:rPr>
          <w:rFonts w:ascii="宋体" w:hAnsi="宋体" w:hint="eastAsia"/>
          <w:bCs/>
          <w:color w:val="000000"/>
          <w:sz w:val="21"/>
          <w:szCs w:val="21"/>
        </w:rPr>
        <w:t>支路用能概况</w:t>
      </w:r>
      <w:r>
        <w:rPr>
          <w:rFonts w:ascii="宋体" w:hAnsi="宋体" w:hint="eastAsia"/>
          <w:bCs/>
          <w:color w:val="000000"/>
          <w:sz w:val="21"/>
          <w:szCs w:val="21"/>
        </w:rPr>
        <w:t>：</w:t>
      </w:r>
      <w:r w:rsidR="00360B69" w:rsidRPr="00360B69">
        <w:rPr>
          <w:rFonts w:ascii="宋体" w:hAnsi="宋体" w:hint="eastAsia"/>
          <w:bCs/>
          <w:color w:val="000000"/>
          <w:sz w:val="21"/>
          <w:szCs w:val="21"/>
        </w:rPr>
        <w:t>支路用能概况主要展示选中支路用能环比，日平均负荷曲线，历史趋势支持过去48小时、31天、12月、3年等时段用能概览。</w:t>
      </w:r>
    </w:p>
    <w:p w14:paraId="173E4EBE" w14:textId="7685C1B5"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.10</w:t>
      </w:r>
      <w:r w:rsidRPr="009668A5">
        <w:rPr>
          <w:rFonts w:ascii="宋体" w:hAnsi="宋体" w:hint="eastAsia"/>
          <w:bCs/>
          <w:color w:val="000000"/>
          <w:sz w:val="21"/>
          <w:szCs w:val="21"/>
        </w:rPr>
        <w:t>支路用能统计</w:t>
      </w:r>
      <w:r>
        <w:rPr>
          <w:rFonts w:ascii="宋体" w:hAnsi="宋体" w:hint="eastAsia"/>
          <w:bCs/>
          <w:color w:val="000000"/>
          <w:sz w:val="21"/>
          <w:szCs w:val="21"/>
        </w:rPr>
        <w:t>：</w:t>
      </w:r>
      <w:r w:rsidR="00360B69" w:rsidRPr="00360B69">
        <w:rPr>
          <w:rFonts w:ascii="宋体" w:hAnsi="宋体" w:hint="eastAsia"/>
          <w:bCs/>
          <w:color w:val="000000"/>
          <w:sz w:val="21"/>
          <w:szCs w:val="21"/>
        </w:rPr>
        <w:t>支路用能统计按日、月、年以报表的形式统计选定支路的水、电、气分类总用能，支持报表数据导出excel，支持选择建筑数据进行生成柱状图。</w:t>
      </w:r>
    </w:p>
    <w:p w14:paraId="24A6976C" w14:textId="653B91DC"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.11</w:t>
      </w:r>
      <w:r w:rsidRPr="009668A5">
        <w:rPr>
          <w:rFonts w:ascii="宋体" w:hAnsi="宋体" w:hint="eastAsia"/>
          <w:bCs/>
          <w:color w:val="000000"/>
          <w:sz w:val="21"/>
          <w:szCs w:val="21"/>
        </w:rPr>
        <w:t>同比分析</w:t>
      </w:r>
      <w:r>
        <w:rPr>
          <w:rFonts w:ascii="宋体" w:hAnsi="宋体" w:hint="eastAsia"/>
          <w:bCs/>
          <w:color w:val="000000"/>
          <w:sz w:val="21"/>
          <w:szCs w:val="21"/>
        </w:rPr>
        <w:t>：</w:t>
      </w:r>
      <w:r w:rsidR="00360B69" w:rsidRPr="00360B69">
        <w:rPr>
          <w:rFonts w:ascii="宋体" w:hAnsi="宋体" w:hint="eastAsia"/>
          <w:bCs/>
          <w:color w:val="000000"/>
          <w:sz w:val="21"/>
          <w:szCs w:val="21"/>
        </w:rPr>
        <w:t>支路同比分析按日、月、年以图表结合的方式统计单栋建筑某一类能源的总用能数据。</w:t>
      </w:r>
    </w:p>
    <w:p w14:paraId="408E3A3E" w14:textId="36B73DA0"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.12</w:t>
      </w:r>
      <w:r w:rsidRPr="009668A5">
        <w:rPr>
          <w:rFonts w:ascii="宋体" w:hAnsi="宋体" w:hint="eastAsia"/>
          <w:bCs/>
          <w:color w:val="000000"/>
          <w:sz w:val="21"/>
          <w:szCs w:val="21"/>
        </w:rPr>
        <w:t>数据集抄</w:t>
      </w:r>
      <w:r>
        <w:rPr>
          <w:rFonts w:ascii="宋体" w:hAnsi="宋体" w:hint="eastAsia"/>
          <w:bCs/>
          <w:color w:val="000000"/>
          <w:sz w:val="21"/>
          <w:szCs w:val="21"/>
        </w:rPr>
        <w:t>：</w:t>
      </w:r>
      <w:r w:rsidR="00360B69" w:rsidRPr="00360B69">
        <w:rPr>
          <w:rFonts w:ascii="宋体" w:hAnsi="宋体" w:hint="eastAsia"/>
          <w:bCs/>
          <w:color w:val="000000"/>
          <w:sz w:val="21"/>
          <w:szCs w:val="21"/>
        </w:rPr>
        <w:t>数据集抄对选择的支路分类能源在指定时段起、止抄表值、能源使用量进行统计，可以以分厂为单位手工输入产品产量后生成单位能耗数据并以EXCEL方式导出。报表格式可以根据需要自由调整组合。</w:t>
      </w:r>
    </w:p>
    <w:p w14:paraId="473A0358" w14:textId="1A11BC83"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.13</w:t>
      </w:r>
      <w:r w:rsidRPr="009668A5">
        <w:rPr>
          <w:rFonts w:ascii="宋体" w:hAnsi="宋体" w:hint="eastAsia"/>
          <w:bCs/>
          <w:color w:val="000000"/>
          <w:sz w:val="21"/>
          <w:szCs w:val="21"/>
        </w:rPr>
        <w:t>费用报表</w:t>
      </w:r>
      <w:r>
        <w:rPr>
          <w:rFonts w:ascii="宋体" w:hAnsi="宋体" w:hint="eastAsia"/>
          <w:bCs/>
          <w:color w:val="000000"/>
          <w:sz w:val="21"/>
          <w:szCs w:val="21"/>
        </w:rPr>
        <w:t>：</w:t>
      </w:r>
      <w:r w:rsidR="00360B69" w:rsidRPr="00360B69">
        <w:rPr>
          <w:rFonts w:ascii="宋体" w:hAnsi="宋体" w:hint="eastAsia"/>
          <w:bCs/>
          <w:color w:val="000000"/>
          <w:sz w:val="21"/>
          <w:szCs w:val="21"/>
        </w:rPr>
        <w:t>支路费用报表对选择支路或设备的分类能源按、日、月年统计用能费用和成本。</w:t>
      </w:r>
    </w:p>
    <w:p w14:paraId="47CD506B" w14:textId="2F990693"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.14</w:t>
      </w:r>
      <w:r w:rsidRPr="009668A5">
        <w:rPr>
          <w:rFonts w:ascii="宋体" w:hAnsi="宋体" w:hint="eastAsia"/>
          <w:bCs/>
          <w:color w:val="000000"/>
          <w:sz w:val="21"/>
          <w:szCs w:val="21"/>
        </w:rPr>
        <w:t>配电监测</w:t>
      </w:r>
      <w:r>
        <w:rPr>
          <w:rFonts w:ascii="宋体" w:hAnsi="宋体" w:hint="eastAsia"/>
          <w:bCs/>
          <w:color w:val="000000"/>
          <w:sz w:val="21"/>
          <w:szCs w:val="21"/>
        </w:rPr>
        <w:t>：</w:t>
      </w:r>
      <w:r w:rsidR="00360B69" w:rsidRPr="00360B69">
        <w:rPr>
          <w:rFonts w:ascii="宋体" w:hAnsi="宋体" w:hint="eastAsia"/>
          <w:bCs/>
          <w:color w:val="000000"/>
          <w:sz w:val="21"/>
          <w:szCs w:val="21"/>
        </w:rPr>
        <w:t>配电监测以单线图的形式对选定的用户变配电站开关状态和运行参数进行监视。</w:t>
      </w:r>
    </w:p>
    <w:p w14:paraId="213CD482" w14:textId="548F56EC"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1</w:t>
      </w:r>
      <w:r w:rsidR="00113D4E">
        <w:rPr>
          <w:rFonts w:ascii="宋体" w:hAnsi="宋体"/>
          <w:bCs/>
          <w:color w:val="000000"/>
          <w:sz w:val="21"/>
          <w:szCs w:val="21"/>
        </w:rPr>
        <w:t>1</w:t>
      </w:r>
      <w:r>
        <w:rPr>
          <w:rFonts w:ascii="宋体" w:hAnsi="宋体"/>
          <w:bCs/>
          <w:color w:val="000000"/>
          <w:sz w:val="21"/>
          <w:szCs w:val="21"/>
        </w:rPr>
        <w:t>.15</w:t>
      </w:r>
      <w:r w:rsidRPr="009668A5">
        <w:rPr>
          <w:rFonts w:ascii="宋体" w:hAnsi="宋体" w:hint="eastAsia"/>
          <w:bCs/>
          <w:color w:val="000000"/>
          <w:sz w:val="21"/>
          <w:szCs w:val="21"/>
        </w:rPr>
        <w:t>夜间能耗</w:t>
      </w:r>
      <w:r>
        <w:rPr>
          <w:rFonts w:ascii="宋体" w:hAnsi="宋体" w:hint="eastAsia"/>
          <w:bCs/>
          <w:color w:val="000000"/>
          <w:sz w:val="21"/>
          <w:szCs w:val="21"/>
        </w:rPr>
        <w:t>：</w:t>
      </w:r>
      <w:r w:rsidR="00360B69" w:rsidRPr="00360B69">
        <w:rPr>
          <w:rFonts w:ascii="宋体" w:hAnsi="宋体" w:hint="eastAsia"/>
          <w:bCs/>
          <w:color w:val="000000"/>
          <w:sz w:val="21"/>
          <w:szCs w:val="21"/>
        </w:rPr>
        <w:t>夜间能耗以表格、曲线、饼图等形式对选择支路分类能源在指定时段工作时间与非工作时间用能统计对比，支持导出报表。</w:t>
      </w:r>
    </w:p>
    <w:p w14:paraId="61239AB6" w14:textId="242644B5" w:rsidR="009668A5" w:rsidRDefault="009668A5"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sidR="00113D4E">
        <w:rPr>
          <w:rFonts w:ascii="宋体" w:hAnsi="宋体"/>
          <w:bCs/>
          <w:color w:val="000000"/>
          <w:sz w:val="21"/>
          <w:szCs w:val="21"/>
        </w:rPr>
        <w:t>1</w:t>
      </w:r>
      <w:r>
        <w:rPr>
          <w:rFonts w:ascii="宋体" w:hAnsi="宋体"/>
          <w:bCs/>
          <w:color w:val="000000"/>
          <w:sz w:val="21"/>
          <w:szCs w:val="21"/>
        </w:rPr>
        <w:t>.16</w:t>
      </w:r>
      <w:r w:rsidRPr="009668A5">
        <w:rPr>
          <w:rFonts w:ascii="宋体" w:hAnsi="宋体" w:hint="eastAsia"/>
          <w:bCs/>
          <w:color w:val="000000"/>
          <w:sz w:val="21"/>
          <w:szCs w:val="21"/>
        </w:rPr>
        <w:t>参数查询</w:t>
      </w:r>
      <w:r>
        <w:rPr>
          <w:rFonts w:ascii="宋体" w:hAnsi="宋体" w:hint="eastAsia"/>
          <w:bCs/>
          <w:color w:val="000000"/>
          <w:sz w:val="21"/>
          <w:szCs w:val="21"/>
        </w:rPr>
        <w:t>：</w:t>
      </w:r>
      <w:r w:rsidR="00360B69" w:rsidRPr="00360B69">
        <w:rPr>
          <w:rFonts w:ascii="宋体" w:hAnsi="宋体" w:hint="eastAsia"/>
          <w:bCs/>
          <w:color w:val="000000"/>
          <w:sz w:val="21"/>
          <w:szCs w:val="21"/>
        </w:rPr>
        <w:t>参数查询提供选中支路/设备的分类能源对应仪表制定日期选定电流、功率、电压等运行参数趋势曲线、对应时刻数据报表。</w:t>
      </w:r>
    </w:p>
    <w:p w14:paraId="31A6B056" w14:textId="2C339242" w:rsidR="009668A5"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12</w:t>
      </w:r>
      <w:r w:rsidR="00D5638B">
        <w:rPr>
          <w:rFonts w:ascii="宋体" w:hAnsi="宋体" w:hint="eastAsia"/>
          <w:bCs/>
          <w:color w:val="000000"/>
          <w:sz w:val="21"/>
          <w:szCs w:val="21"/>
        </w:rPr>
        <w:t>、</w:t>
      </w:r>
      <w:r w:rsidRPr="00113D4E">
        <w:rPr>
          <w:rFonts w:ascii="宋体" w:hAnsi="宋体" w:hint="eastAsia"/>
          <w:bCs/>
          <w:color w:val="000000"/>
          <w:sz w:val="21"/>
          <w:szCs w:val="21"/>
        </w:rPr>
        <w:t>分项用能概况</w:t>
      </w:r>
    </w:p>
    <w:p w14:paraId="4A73A2A9" w14:textId="3D07E536"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12.1</w:t>
      </w:r>
      <w:r w:rsidR="00360B69" w:rsidRPr="00360B69">
        <w:rPr>
          <w:rFonts w:ascii="宋体" w:hAnsi="宋体" w:hint="eastAsia"/>
          <w:bCs/>
          <w:color w:val="000000"/>
          <w:sz w:val="21"/>
          <w:szCs w:val="21"/>
        </w:rPr>
        <w:t>分项用能概况采用棒图、累积图、饼图按日、过去31天统计某分项用能、并进行日分项用能同比分析，过去31天分项用电用能趋势分析。电能分项包括“照明插座”，“空调”，“动力”，“特殊”选取其中一种类型。</w:t>
      </w:r>
    </w:p>
    <w:p w14:paraId="28613E36" w14:textId="32339448"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2.2</w:t>
      </w:r>
      <w:r w:rsidR="00360B69" w:rsidRPr="00360B69">
        <w:rPr>
          <w:rFonts w:ascii="宋体" w:hAnsi="宋体" w:hint="eastAsia"/>
          <w:bCs/>
          <w:color w:val="000000"/>
          <w:sz w:val="21"/>
          <w:szCs w:val="21"/>
        </w:rPr>
        <w:t>分项用能统计按日、月、年以报表的形式对建筑统计动力、空调、照明灯等分项用能，支持报表数据导出excel，支持选择建筑数据进行生成柱状图。</w:t>
      </w:r>
    </w:p>
    <w:p w14:paraId="6CBC5BF0" w14:textId="3A7E1AE3"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2.3</w:t>
      </w:r>
      <w:r w:rsidRPr="00113D4E">
        <w:rPr>
          <w:rFonts w:ascii="宋体" w:hAnsi="宋体" w:hint="eastAsia"/>
          <w:bCs/>
          <w:color w:val="000000"/>
          <w:sz w:val="21"/>
          <w:szCs w:val="21"/>
        </w:rPr>
        <w:t>分项同比分析</w:t>
      </w:r>
      <w:r>
        <w:rPr>
          <w:rFonts w:ascii="宋体" w:hAnsi="宋体" w:hint="eastAsia"/>
          <w:bCs/>
          <w:color w:val="000000"/>
          <w:sz w:val="21"/>
          <w:szCs w:val="21"/>
        </w:rPr>
        <w:t>：</w:t>
      </w:r>
      <w:r w:rsidR="00360B69" w:rsidRPr="00360B69">
        <w:rPr>
          <w:rFonts w:ascii="宋体" w:hAnsi="宋体" w:hint="eastAsia"/>
          <w:bCs/>
          <w:color w:val="000000"/>
          <w:sz w:val="21"/>
          <w:szCs w:val="21"/>
        </w:rPr>
        <w:t>同比分析主要统计单栋建筑某分项用能。选中需查看的建筑，分类能耗，分项及日期，选择“日”，“月”，“年”其中一种类型，即可查看该分项的用能数据和图表。</w:t>
      </w:r>
    </w:p>
    <w:p w14:paraId="6DCEC316" w14:textId="1FA8DD03"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13</w:t>
      </w:r>
      <w:r w:rsidR="00D5638B">
        <w:rPr>
          <w:rFonts w:ascii="宋体" w:hAnsi="宋体" w:hint="eastAsia"/>
          <w:bCs/>
          <w:color w:val="000000"/>
          <w:sz w:val="21"/>
          <w:szCs w:val="21"/>
        </w:rPr>
        <w:t>、</w:t>
      </w:r>
      <w:r w:rsidRPr="00113D4E">
        <w:rPr>
          <w:rFonts w:ascii="宋体" w:hAnsi="宋体" w:hint="eastAsia"/>
          <w:bCs/>
          <w:color w:val="000000"/>
          <w:sz w:val="21"/>
          <w:szCs w:val="21"/>
        </w:rPr>
        <w:t>用能概况</w:t>
      </w:r>
      <w:r>
        <w:rPr>
          <w:rFonts w:ascii="宋体" w:hAnsi="宋体" w:hint="eastAsia"/>
          <w:bCs/>
          <w:color w:val="000000"/>
          <w:sz w:val="21"/>
          <w:szCs w:val="21"/>
        </w:rPr>
        <w:t>：</w:t>
      </w:r>
    </w:p>
    <w:p w14:paraId="37ADDCC0" w14:textId="66AC4F5A"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3.1</w:t>
      </w:r>
      <w:r w:rsidR="00360B69" w:rsidRPr="00360B69">
        <w:rPr>
          <w:rFonts w:ascii="宋体" w:hAnsi="宋体" w:hint="eastAsia"/>
          <w:bCs/>
          <w:color w:val="000000"/>
          <w:sz w:val="21"/>
          <w:szCs w:val="21"/>
        </w:rPr>
        <w:t>部门用能概况采用棒图、累积图、饼图按日、过去31天统计按部门对某分类用能进行能同比分析、趋势分析。</w:t>
      </w:r>
    </w:p>
    <w:p w14:paraId="6A0721FB" w14:textId="6F8A3A39"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13.2</w:t>
      </w:r>
      <w:r w:rsidRPr="00113D4E">
        <w:rPr>
          <w:rFonts w:ascii="宋体" w:hAnsi="宋体" w:hint="eastAsia"/>
          <w:bCs/>
          <w:color w:val="000000"/>
          <w:sz w:val="21"/>
          <w:szCs w:val="21"/>
        </w:rPr>
        <w:t>用能统计</w:t>
      </w:r>
      <w:r>
        <w:rPr>
          <w:rFonts w:ascii="宋体" w:hAnsi="宋体" w:hint="eastAsia"/>
          <w:bCs/>
          <w:color w:val="000000"/>
          <w:sz w:val="21"/>
          <w:szCs w:val="21"/>
        </w:rPr>
        <w:t>：</w:t>
      </w:r>
      <w:r w:rsidR="00360B69" w:rsidRPr="00360B69">
        <w:rPr>
          <w:rFonts w:ascii="宋体" w:hAnsi="宋体" w:hint="eastAsia"/>
          <w:bCs/>
          <w:color w:val="000000"/>
          <w:sz w:val="21"/>
          <w:szCs w:val="21"/>
        </w:rPr>
        <w:t>部门用能统计按日、月、年以报表的形式对建筑按部门进行分类用能统计，支持报表数据导出excel，支持选择建筑数据进行生成柱状图。</w:t>
      </w:r>
    </w:p>
    <w:p w14:paraId="49224AB9" w14:textId="4C6B0E11"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3.3</w:t>
      </w:r>
      <w:r w:rsidRPr="00113D4E">
        <w:rPr>
          <w:rFonts w:ascii="宋体" w:hAnsi="宋体" w:hint="eastAsia"/>
          <w:bCs/>
          <w:color w:val="000000"/>
          <w:sz w:val="21"/>
          <w:szCs w:val="21"/>
        </w:rPr>
        <w:t>同比分析</w:t>
      </w:r>
      <w:r>
        <w:rPr>
          <w:rFonts w:ascii="宋体" w:hAnsi="宋体" w:hint="eastAsia"/>
          <w:bCs/>
          <w:color w:val="000000"/>
          <w:sz w:val="21"/>
          <w:szCs w:val="21"/>
        </w:rPr>
        <w:t>：</w:t>
      </w:r>
      <w:r w:rsidR="00360B69" w:rsidRPr="00360B69">
        <w:rPr>
          <w:rFonts w:ascii="宋体" w:hAnsi="宋体" w:hint="eastAsia"/>
          <w:bCs/>
          <w:color w:val="000000"/>
          <w:sz w:val="21"/>
          <w:szCs w:val="21"/>
        </w:rPr>
        <w:t>部门同比分析按日、月、年以图表结合的方式对部门某分类能源使用进行同比分析。</w:t>
      </w:r>
    </w:p>
    <w:p w14:paraId="02FAECD8" w14:textId="43A3F115"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3.4</w:t>
      </w:r>
      <w:r w:rsidRPr="00113D4E">
        <w:rPr>
          <w:rFonts w:ascii="宋体" w:hAnsi="宋体" w:hint="eastAsia"/>
          <w:bCs/>
          <w:color w:val="000000"/>
          <w:sz w:val="21"/>
          <w:szCs w:val="21"/>
        </w:rPr>
        <w:t>费用报表</w:t>
      </w:r>
      <w:r>
        <w:rPr>
          <w:rFonts w:ascii="宋体" w:hAnsi="宋体" w:hint="eastAsia"/>
          <w:bCs/>
          <w:color w:val="000000"/>
          <w:sz w:val="21"/>
          <w:szCs w:val="21"/>
        </w:rPr>
        <w:t>：</w:t>
      </w:r>
      <w:r w:rsidR="00360B69" w:rsidRPr="00360B69">
        <w:rPr>
          <w:rFonts w:ascii="宋体" w:hAnsi="宋体" w:hint="eastAsia"/>
          <w:bCs/>
          <w:color w:val="000000"/>
          <w:sz w:val="21"/>
          <w:szCs w:val="21"/>
        </w:rPr>
        <w:t>部门费用报表按日、月、年以图表结合的方式对部门某分类能源使用进行费用统计。区域用能概况采用棒图、累积图、饼图按日、过去31天统计按部门对某分类用能进行能同比分析、趋势分析。</w:t>
      </w:r>
    </w:p>
    <w:p w14:paraId="54E46A46" w14:textId="1B98AA28" w:rsidR="00113D4E" w:rsidRDefault="00113D4E" w:rsidP="00813802">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14</w:t>
      </w:r>
      <w:r>
        <w:rPr>
          <w:rFonts w:ascii="宋体" w:hAnsi="宋体" w:hint="eastAsia"/>
          <w:bCs/>
          <w:color w:val="000000"/>
          <w:sz w:val="21"/>
          <w:szCs w:val="21"/>
        </w:rPr>
        <w:t>、</w:t>
      </w:r>
      <w:r w:rsidR="00D5638B" w:rsidRPr="00D5638B">
        <w:rPr>
          <w:rFonts w:ascii="宋体" w:hAnsi="宋体" w:hint="eastAsia"/>
          <w:bCs/>
          <w:color w:val="000000"/>
          <w:sz w:val="21"/>
          <w:szCs w:val="21"/>
        </w:rPr>
        <w:t>用能统计</w:t>
      </w:r>
    </w:p>
    <w:p w14:paraId="2BE89588" w14:textId="77777777" w:rsidR="00360B69" w:rsidRDefault="00360B69" w:rsidP="00813802">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区域用能统计按日、月、年以报表的形式对建筑按部门进行分类用能统计，支持报表数据导出excel，支持选择建筑数据进行生成柱状图。</w:t>
      </w:r>
    </w:p>
    <w:p w14:paraId="0E8F3202" w14:textId="6DE2ABE0" w:rsidR="00D5638B" w:rsidRDefault="00D5638B"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5</w:t>
      </w:r>
      <w:r>
        <w:rPr>
          <w:rFonts w:ascii="宋体" w:hAnsi="宋体" w:hint="eastAsia"/>
          <w:bCs/>
          <w:color w:val="000000"/>
          <w:sz w:val="21"/>
          <w:szCs w:val="21"/>
        </w:rPr>
        <w:t>、</w:t>
      </w:r>
      <w:r w:rsidRPr="00D5638B">
        <w:rPr>
          <w:rFonts w:ascii="宋体" w:hAnsi="宋体" w:hint="eastAsia"/>
          <w:bCs/>
          <w:color w:val="000000"/>
          <w:sz w:val="21"/>
          <w:szCs w:val="21"/>
        </w:rPr>
        <w:t>同比分析</w:t>
      </w:r>
    </w:p>
    <w:p w14:paraId="2490D8BE" w14:textId="77777777" w:rsidR="00360B69" w:rsidRDefault="00360B69" w:rsidP="00813802">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区域同比分析按日、月、年以图表结合的方式对部门某分类能源使用进行同比分析。</w:t>
      </w:r>
    </w:p>
    <w:p w14:paraId="3926E39E" w14:textId="5AAFC7CD" w:rsidR="00D5638B" w:rsidRDefault="00D5638B"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6</w:t>
      </w:r>
      <w:r>
        <w:rPr>
          <w:rFonts w:ascii="宋体" w:hAnsi="宋体" w:hint="eastAsia"/>
          <w:bCs/>
          <w:color w:val="000000"/>
          <w:sz w:val="21"/>
          <w:szCs w:val="21"/>
        </w:rPr>
        <w:t>、</w:t>
      </w:r>
      <w:r w:rsidRPr="00D5638B">
        <w:rPr>
          <w:rFonts w:ascii="宋体" w:hAnsi="宋体" w:hint="eastAsia"/>
          <w:bCs/>
          <w:color w:val="000000"/>
          <w:sz w:val="21"/>
          <w:szCs w:val="21"/>
        </w:rPr>
        <w:t>费用报表</w:t>
      </w:r>
    </w:p>
    <w:p w14:paraId="56F14ABF" w14:textId="77777777" w:rsidR="00360B69" w:rsidRDefault="00360B69" w:rsidP="00813802">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费用报表按日、月、年以图表结合的方式对部门某分类能源使用进行费用统计。</w:t>
      </w:r>
    </w:p>
    <w:p w14:paraId="40CAB74B" w14:textId="0FCA176C" w:rsidR="00D5638B" w:rsidRDefault="00D5638B"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7</w:t>
      </w:r>
      <w:r>
        <w:rPr>
          <w:rFonts w:ascii="宋体" w:hAnsi="宋体" w:hint="eastAsia"/>
          <w:bCs/>
          <w:color w:val="000000"/>
          <w:sz w:val="21"/>
          <w:szCs w:val="21"/>
        </w:rPr>
        <w:t>、</w:t>
      </w:r>
      <w:r w:rsidRPr="00D5638B">
        <w:rPr>
          <w:rFonts w:ascii="宋体" w:hAnsi="宋体" w:hint="eastAsia"/>
          <w:bCs/>
          <w:color w:val="000000"/>
          <w:sz w:val="21"/>
          <w:szCs w:val="21"/>
        </w:rPr>
        <w:t>光伏并网、自定义报表</w:t>
      </w:r>
    </w:p>
    <w:p w14:paraId="1739996C" w14:textId="2808410A" w:rsidR="00D5638B" w:rsidRDefault="00D5638B" w:rsidP="00813802">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7.1</w:t>
      </w:r>
      <w:r w:rsidRPr="00D5638B">
        <w:rPr>
          <w:rFonts w:ascii="宋体" w:hAnsi="宋体" w:hint="eastAsia"/>
          <w:bCs/>
          <w:color w:val="000000"/>
          <w:sz w:val="21"/>
          <w:szCs w:val="21"/>
        </w:rPr>
        <w:t>光伏并网：展示日月年发电量，功率曲线，逆变器参数。逆变器运行监视，监视单台逆变器运行状态，发电量，展示交流侧和直流侧实时数据。针对光伏站，绘制光伏配电一次图。展示发电组网结构以及逆变器和环境参数。</w:t>
      </w:r>
    </w:p>
    <w:p w14:paraId="0C74B960" w14:textId="758D0DF8" w:rsidR="00D5638B" w:rsidRP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7.2</w:t>
      </w:r>
      <w:r w:rsidRPr="00D5638B">
        <w:rPr>
          <w:rFonts w:ascii="宋体" w:hAnsi="宋体" w:hint="eastAsia"/>
          <w:bCs/>
          <w:color w:val="000000"/>
          <w:sz w:val="21"/>
          <w:szCs w:val="21"/>
        </w:rPr>
        <w:t>自定义报表：</w:t>
      </w:r>
      <w:r w:rsidR="00360B69" w:rsidRPr="00360B69">
        <w:rPr>
          <w:rFonts w:ascii="宋体" w:hAnsi="宋体" w:hint="eastAsia"/>
          <w:bCs/>
          <w:color w:val="000000"/>
          <w:sz w:val="21"/>
          <w:szCs w:val="21"/>
        </w:rPr>
        <w:t>对仪表分组进行能耗统计，输入班次产能等信息自动生成单班能耗。</w:t>
      </w:r>
    </w:p>
    <w:p w14:paraId="74F851A4" w14:textId="072A2341" w:rsidR="00D5638B" w:rsidRP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360B69" w:rsidRPr="00360B69">
        <w:rPr>
          <w:rFonts w:ascii="宋体" w:hAnsi="宋体" w:hint="eastAsia"/>
          <w:bCs/>
          <w:color w:val="000000"/>
          <w:sz w:val="21"/>
          <w:szCs w:val="21"/>
        </w:rPr>
        <w:t>此项功能为定制开发功能，以项目交付投用后一年时间为周期，乙方需根据甲方需求配合调整改善。</w:t>
      </w:r>
    </w:p>
    <w:p w14:paraId="5FB3E9E2" w14:textId="07C81FE9"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②</w:t>
      </w:r>
      <w:r w:rsidR="00360B69" w:rsidRPr="00360B69">
        <w:rPr>
          <w:rFonts w:ascii="宋体" w:hAnsi="宋体" w:hint="eastAsia"/>
          <w:bCs/>
          <w:color w:val="000000"/>
          <w:sz w:val="21"/>
          <w:szCs w:val="21"/>
        </w:rPr>
        <w:t>此项功能作为定制功能，满足甲方需求情况下单独进行验收。</w:t>
      </w:r>
    </w:p>
    <w:p w14:paraId="3C3E2F09" w14:textId="59ECA34B"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8</w:t>
      </w:r>
      <w:r>
        <w:rPr>
          <w:rFonts w:ascii="宋体" w:hAnsi="宋体" w:hint="eastAsia"/>
          <w:bCs/>
          <w:color w:val="000000"/>
          <w:sz w:val="21"/>
          <w:szCs w:val="21"/>
        </w:rPr>
        <w:t>、</w:t>
      </w:r>
      <w:r w:rsidRPr="00D5638B">
        <w:rPr>
          <w:rFonts w:ascii="宋体" w:hAnsi="宋体" w:hint="eastAsia"/>
          <w:bCs/>
          <w:color w:val="000000"/>
          <w:sz w:val="21"/>
          <w:szCs w:val="21"/>
        </w:rPr>
        <w:t>系统设置</w:t>
      </w:r>
    </w:p>
    <w:p w14:paraId="321048D9" w14:textId="77777777" w:rsidR="00360B69" w:rsidRDefault="00360B69" w:rsidP="00D5638B">
      <w:pPr>
        <w:spacing w:line="360" w:lineRule="auto"/>
        <w:ind w:firstLineChars="200" w:firstLine="420"/>
        <w:jc w:val="both"/>
        <w:rPr>
          <w:rFonts w:ascii="宋体" w:hAnsi="宋体"/>
          <w:bCs/>
          <w:color w:val="000000"/>
          <w:sz w:val="21"/>
          <w:szCs w:val="21"/>
        </w:rPr>
      </w:pPr>
      <w:r w:rsidRPr="00360B69">
        <w:rPr>
          <w:rFonts w:ascii="宋体" w:hAnsi="宋体" w:hint="eastAsia"/>
          <w:bCs/>
          <w:color w:val="000000"/>
          <w:sz w:val="21"/>
          <w:szCs w:val="21"/>
        </w:rPr>
        <w:t>系统设置包括数据中心、建筑信息、采集器、仪表产品、仪表信息、支路信息、分项信息、区域信息、部门信息、用户设置、用户关联建筑等模块设置。在设置或修改系统设置时，需要使用管理员账号登录，才有设置或修改相关设置的权限；普通用户只能查看相关信息。</w:t>
      </w:r>
    </w:p>
    <w:p w14:paraId="06BAAD78" w14:textId="14F5BAE9"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9</w:t>
      </w:r>
      <w:r>
        <w:rPr>
          <w:rFonts w:ascii="宋体" w:hAnsi="宋体" w:hint="eastAsia"/>
          <w:bCs/>
          <w:color w:val="000000"/>
          <w:sz w:val="21"/>
          <w:szCs w:val="21"/>
        </w:rPr>
        <w:t>、</w:t>
      </w:r>
      <w:r w:rsidRPr="00D5638B">
        <w:rPr>
          <w:rFonts w:ascii="宋体" w:hAnsi="宋体" w:hint="eastAsia"/>
          <w:bCs/>
          <w:color w:val="000000"/>
          <w:sz w:val="21"/>
          <w:szCs w:val="21"/>
        </w:rPr>
        <w:t>安装执行标准及环境条件</w:t>
      </w:r>
    </w:p>
    <w:p w14:paraId="55278BF5" w14:textId="6A2C9542"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9.1</w:t>
      </w:r>
      <w:r w:rsidRPr="00D5638B">
        <w:rPr>
          <w:rFonts w:ascii="宋体" w:hAnsi="宋体" w:hint="eastAsia"/>
          <w:bCs/>
          <w:color w:val="000000"/>
          <w:sz w:val="21"/>
          <w:szCs w:val="21"/>
        </w:rPr>
        <w:t>应遵循的主要现行标准</w:t>
      </w:r>
      <w:r>
        <w:rPr>
          <w:rFonts w:ascii="宋体" w:hAnsi="宋体" w:hint="eastAsia"/>
          <w:bCs/>
          <w:color w:val="000000"/>
          <w:sz w:val="21"/>
          <w:szCs w:val="21"/>
        </w:rPr>
        <w:t>：</w:t>
      </w:r>
    </w:p>
    <w:p w14:paraId="34C421EA" w14:textId="57BE26E0" w:rsidR="00360B69" w:rsidRPr="00360B69" w:rsidRDefault="00360B69" w:rsidP="00360B69">
      <w:pPr>
        <w:spacing w:line="240" w:lineRule="atLeast"/>
        <w:ind w:firstLineChars="200" w:firstLine="420"/>
        <w:rPr>
          <w:rFonts w:ascii="宋体" w:hAnsi="宋体" w:cs="宋体"/>
          <w:color w:val="000000"/>
          <w:sz w:val="21"/>
          <w:szCs w:val="21"/>
          <w:u w:color="000000"/>
        </w:rPr>
      </w:pPr>
      <w:r>
        <w:rPr>
          <w:rFonts w:ascii="宋体" w:hAnsi="宋体" w:cs="宋体" w:hint="eastAsia"/>
          <w:color w:val="000000"/>
          <w:sz w:val="21"/>
          <w:szCs w:val="21"/>
          <w:u w:color="000000"/>
        </w:rPr>
        <w:t>①</w:t>
      </w:r>
      <w:r w:rsidRPr="00360B69">
        <w:rPr>
          <w:rFonts w:ascii="宋体" w:hAnsi="宋体" w:cs="宋体" w:hint="eastAsia"/>
          <w:color w:val="000000"/>
          <w:sz w:val="21"/>
          <w:szCs w:val="21"/>
          <w:u w:color="000000"/>
        </w:rPr>
        <w:t xml:space="preserve">GB50300-2001           </w:t>
      </w:r>
      <w:r w:rsidRPr="00360B69">
        <w:rPr>
          <w:rFonts w:ascii="宋体" w:hAnsi="宋体" w:cs="宋体" w:hint="eastAsia"/>
          <w:color w:val="000000"/>
          <w:sz w:val="21"/>
          <w:szCs w:val="21"/>
          <w:u w:color="000000"/>
          <w:lang w:val="zh-TW" w:eastAsia="zh-TW"/>
        </w:rPr>
        <w:t>《建筑工程施工质量验收统一标准》</w:t>
      </w:r>
    </w:p>
    <w:p w14:paraId="6355D1BE" w14:textId="34E637B7" w:rsidR="00360B69" w:rsidRPr="00360B69" w:rsidRDefault="00360B69" w:rsidP="00360B69">
      <w:pPr>
        <w:spacing w:line="240" w:lineRule="atLeast"/>
        <w:ind w:firstLineChars="200" w:firstLine="420"/>
        <w:rPr>
          <w:rFonts w:ascii="宋体" w:hAnsi="宋体" w:cs="宋体"/>
          <w:color w:val="000000"/>
          <w:sz w:val="21"/>
          <w:szCs w:val="21"/>
          <w:u w:color="000000"/>
        </w:rPr>
      </w:pPr>
      <w:r>
        <w:rPr>
          <w:rFonts w:ascii="宋体" w:hAnsi="宋体" w:cs="宋体" w:hint="eastAsia"/>
          <w:color w:val="000000"/>
          <w:sz w:val="21"/>
          <w:szCs w:val="21"/>
          <w:u w:color="000000"/>
        </w:rPr>
        <w:t>②</w:t>
      </w:r>
      <w:r w:rsidRPr="00360B69">
        <w:rPr>
          <w:rFonts w:ascii="宋体" w:hAnsi="宋体" w:cs="宋体" w:hint="eastAsia"/>
          <w:color w:val="000000"/>
          <w:sz w:val="21"/>
          <w:szCs w:val="21"/>
          <w:u w:color="000000"/>
        </w:rPr>
        <w:t>GB50303-2002</w:t>
      </w:r>
      <w:r w:rsidRPr="00360B69">
        <w:rPr>
          <w:rFonts w:ascii="宋体" w:hAnsi="宋体" w:cs="宋体" w:hint="eastAsia"/>
          <w:color w:val="000000"/>
          <w:sz w:val="21"/>
          <w:szCs w:val="21"/>
          <w:u w:color="000000"/>
          <w:lang w:val="zh-TW" w:eastAsia="zh-TW"/>
        </w:rPr>
        <w:t xml:space="preserve">           《建筑电气工程施工质量验收规范》</w:t>
      </w:r>
    </w:p>
    <w:p w14:paraId="6E5C47A7" w14:textId="7EF4473C" w:rsidR="00360B69" w:rsidRPr="00360B69" w:rsidRDefault="00360B69" w:rsidP="00360B69">
      <w:pPr>
        <w:spacing w:line="240" w:lineRule="atLeast"/>
        <w:ind w:firstLine="400"/>
        <w:rPr>
          <w:rFonts w:ascii="宋体" w:hAnsi="宋体" w:cs="宋体"/>
          <w:color w:val="000000"/>
          <w:sz w:val="21"/>
          <w:szCs w:val="21"/>
          <w:u w:color="000000"/>
        </w:rPr>
      </w:pPr>
      <w:r>
        <w:rPr>
          <w:rFonts w:ascii="宋体" w:hAnsi="宋体" w:cs="宋体" w:hint="eastAsia"/>
          <w:color w:val="000000"/>
          <w:sz w:val="21"/>
          <w:szCs w:val="21"/>
          <w:u w:color="000000"/>
        </w:rPr>
        <w:t>③</w:t>
      </w:r>
      <w:r w:rsidRPr="00360B69">
        <w:rPr>
          <w:rFonts w:ascii="宋体" w:hAnsi="宋体" w:cs="宋体" w:hint="eastAsia"/>
          <w:color w:val="000000"/>
          <w:sz w:val="21"/>
          <w:szCs w:val="21"/>
          <w:u w:color="000000"/>
        </w:rPr>
        <w:t xml:space="preserve">IEC439-1              </w:t>
      </w:r>
      <w:r w:rsidRPr="00360B69">
        <w:rPr>
          <w:rFonts w:ascii="宋体" w:hAnsi="宋体" w:cs="宋体" w:hint="eastAsia"/>
          <w:color w:val="000000"/>
          <w:sz w:val="21"/>
          <w:szCs w:val="21"/>
          <w:u w:color="000000"/>
          <w:lang w:val="zh-TW" w:eastAsia="zh-TW"/>
        </w:rPr>
        <w:t>低压成套开关设备和控制设备</w:t>
      </w:r>
    </w:p>
    <w:p w14:paraId="6535C581" w14:textId="7C5DCE3E" w:rsidR="00360B69" w:rsidRPr="00360B69" w:rsidRDefault="00360B69" w:rsidP="00360B69">
      <w:pPr>
        <w:spacing w:line="240" w:lineRule="atLeast"/>
        <w:ind w:firstLine="400"/>
        <w:rPr>
          <w:rFonts w:ascii="宋体" w:hAnsi="宋体" w:cs="宋体"/>
          <w:color w:val="000000"/>
          <w:sz w:val="21"/>
          <w:szCs w:val="21"/>
          <w:u w:color="000000"/>
        </w:rPr>
      </w:pPr>
      <w:r>
        <w:rPr>
          <w:rFonts w:ascii="宋体" w:hAnsi="宋体" w:cs="宋体" w:hint="eastAsia"/>
          <w:color w:val="000000"/>
          <w:sz w:val="21"/>
          <w:szCs w:val="21"/>
          <w:u w:color="000000"/>
        </w:rPr>
        <w:t>④</w:t>
      </w:r>
      <w:r w:rsidRPr="00360B69">
        <w:rPr>
          <w:rFonts w:ascii="宋体" w:hAnsi="宋体" w:cs="宋体" w:hint="eastAsia"/>
          <w:color w:val="000000"/>
          <w:sz w:val="21"/>
          <w:szCs w:val="21"/>
          <w:u w:color="000000"/>
        </w:rPr>
        <w:t xml:space="preserve">GB156-93              </w:t>
      </w:r>
      <w:r w:rsidRPr="00360B69">
        <w:rPr>
          <w:rFonts w:ascii="宋体" w:hAnsi="宋体" w:cs="宋体" w:hint="eastAsia"/>
          <w:color w:val="000000"/>
          <w:sz w:val="21"/>
          <w:szCs w:val="21"/>
          <w:u w:color="000000"/>
          <w:lang w:val="zh-TW" w:eastAsia="zh-TW"/>
        </w:rPr>
        <w:t>标准电压</w:t>
      </w:r>
    </w:p>
    <w:p w14:paraId="5AE6DF2C" w14:textId="35BE0DB2" w:rsidR="00360B69" w:rsidRPr="00360B69" w:rsidRDefault="00360B69" w:rsidP="00360B69">
      <w:pPr>
        <w:spacing w:line="240" w:lineRule="atLeast"/>
        <w:rPr>
          <w:rFonts w:ascii="宋体" w:hAnsi="宋体" w:cs="宋体"/>
          <w:color w:val="000000"/>
          <w:sz w:val="21"/>
          <w:szCs w:val="21"/>
          <w:u w:color="000000"/>
        </w:rPr>
      </w:pPr>
      <w:r w:rsidRPr="00360B69">
        <w:rPr>
          <w:rFonts w:ascii="宋体" w:hAnsi="宋体" w:cs="宋体" w:hint="eastAsia"/>
          <w:color w:val="000000"/>
          <w:sz w:val="21"/>
          <w:szCs w:val="21"/>
          <w:u w:color="000000"/>
        </w:rPr>
        <w:t xml:space="preserve">    </w:t>
      </w:r>
      <w:r>
        <w:rPr>
          <w:rFonts w:ascii="宋体" w:hAnsi="宋体" w:cs="宋体" w:hint="eastAsia"/>
          <w:color w:val="000000"/>
          <w:sz w:val="21"/>
          <w:szCs w:val="21"/>
          <w:u w:color="000000"/>
        </w:rPr>
        <w:t>⑤</w:t>
      </w:r>
      <w:r w:rsidRPr="00360B69">
        <w:rPr>
          <w:rFonts w:ascii="宋体" w:hAnsi="宋体" w:cs="宋体" w:hint="eastAsia"/>
          <w:color w:val="000000"/>
          <w:sz w:val="21"/>
          <w:szCs w:val="21"/>
          <w:u w:color="000000"/>
        </w:rPr>
        <w:t xml:space="preserve">GB1408-89  </w:t>
      </w:r>
      <w:r w:rsidRPr="00360B69">
        <w:rPr>
          <w:rFonts w:ascii="宋体" w:hAnsi="宋体" w:cs="宋体" w:hint="eastAsia"/>
          <w:color w:val="000000"/>
          <w:sz w:val="21"/>
          <w:szCs w:val="21"/>
          <w:u w:color="000000"/>
          <w:lang w:val="zh-TW" w:eastAsia="zh-TW"/>
        </w:rPr>
        <w:t xml:space="preserve">           固定绝缘材料工频电气强度的试验方法</w:t>
      </w:r>
    </w:p>
    <w:p w14:paraId="660C77BE" w14:textId="5720322A" w:rsidR="00360B69" w:rsidRPr="00360B69" w:rsidRDefault="00360B69" w:rsidP="00360B69">
      <w:pPr>
        <w:spacing w:line="240" w:lineRule="atLeast"/>
        <w:rPr>
          <w:rFonts w:ascii="宋体" w:hAnsi="宋体" w:cs="宋体"/>
          <w:color w:val="000000"/>
          <w:sz w:val="21"/>
          <w:szCs w:val="21"/>
          <w:u w:color="000000"/>
        </w:rPr>
      </w:pPr>
      <w:r w:rsidRPr="00360B69">
        <w:rPr>
          <w:rFonts w:ascii="宋体" w:hAnsi="宋体" w:cs="宋体" w:hint="eastAsia"/>
          <w:color w:val="000000"/>
          <w:sz w:val="21"/>
          <w:szCs w:val="21"/>
          <w:u w:color="000000"/>
        </w:rPr>
        <w:t xml:space="preserve">    </w:t>
      </w:r>
      <w:r>
        <w:rPr>
          <w:rFonts w:ascii="宋体" w:hAnsi="宋体" w:cs="宋体" w:hint="eastAsia"/>
          <w:color w:val="000000"/>
          <w:sz w:val="21"/>
          <w:szCs w:val="21"/>
          <w:u w:color="000000"/>
        </w:rPr>
        <w:t>⑥</w:t>
      </w:r>
      <w:r w:rsidRPr="00360B69">
        <w:rPr>
          <w:rFonts w:ascii="宋体" w:hAnsi="宋体" w:cs="宋体" w:hint="eastAsia"/>
          <w:color w:val="000000"/>
          <w:sz w:val="21"/>
          <w:szCs w:val="21"/>
          <w:u w:color="000000"/>
        </w:rPr>
        <w:t xml:space="preserve">GB2900.1-82  </w:t>
      </w:r>
      <w:r w:rsidRPr="00360B69">
        <w:rPr>
          <w:rFonts w:ascii="宋体" w:hAnsi="宋体" w:cs="宋体" w:hint="eastAsia"/>
          <w:color w:val="000000"/>
          <w:sz w:val="21"/>
          <w:szCs w:val="21"/>
          <w:u w:color="000000"/>
          <w:lang w:val="zh-TW" w:eastAsia="zh-TW"/>
        </w:rPr>
        <w:t xml:space="preserve">         电工名词术语  基本名词术语</w:t>
      </w:r>
    </w:p>
    <w:p w14:paraId="075AAF49" w14:textId="0931608F" w:rsidR="00360B69" w:rsidRPr="00360B69" w:rsidRDefault="00360B69" w:rsidP="00360B69">
      <w:pPr>
        <w:spacing w:line="240" w:lineRule="atLeast"/>
        <w:rPr>
          <w:rFonts w:ascii="宋体" w:hAnsi="宋体" w:cs="宋体"/>
          <w:color w:val="000000"/>
          <w:sz w:val="21"/>
          <w:szCs w:val="21"/>
          <w:u w:color="000000"/>
        </w:rPr>
      </w:pPr>
      <w:r w:rsidRPr="00360B69">
        <w:rPr>
          <w:rFonts w:ascii="宋体" w:hAnsi="宋体" w:cs="宋体" w:hint="eastAsia"/>
          <w:color w:val="000000"/>
          <w:sz w:val="21"/>
          <w:szCs w:val="21"/>
          <w:u w:color="000000"/>
        </w:rPr>
        <w:t xml:space="preserve">    </w:t>
      </w:r>
      <w:r>
        <w:rPr>
          <w:rFonts w:ascii="宋体" w:hAnsi="宋体" w:cs="宋体" w:hint="eastAsia"/>
          <w:color w:val="000000"/>
          <w:sz w:val="21"/>
          <w:szCs w:val="21"/>
          <w:u w:color="000000"/>
        </w:rPr>
        <w:t>⑦</w:t>
      </w:r>
      <w:r w:rsidRPr="00360B69">
        <w:rPr>
          <w:rFonts w:ascii="宋体" w:hAnsi="宋体" w:cs="宋体" w:hint="eastAsia"/>
          <w:color w:val="000000"/>
          <w:sz w:val="21"/>
          <w:szCs w:val="21"/>
          <w:u w:color="000000"/>
        </w:rPr>
        <w:t xml:space="preserve">DL/T620-1997  </w:t>
      </w:r>
      <w:r w:rsidRPr="00360B69">
        <w:rPr>
          <w:rFonts w:ascii="宋体" w:hAnsi="宋体" w:cs="宋体" w:hint="eastAsia"/>
          <w:color w:val="000000"/>
          <w:sz w:val="21"/>
          <w:szCs w:val="21"/>
          <w:u w:color="000000"/>
          <w:lang w:val="zh-TW" w:eastAsia="zh-TW"/>
        </w:rPr>
        <w:t xml:space="preserve">        交流电气装置的过电压保护和绝缘配合</w:t>
      </w:r>
    </w:p>
    <w:p w14:paraId="3D032F47" w14:textId="4652059F" w:rsidR="00360B69" w:rsidRPr="00360B69" w:rsidRDefault="00360B69" w:rsidP="00360B69">
      <w:pPr>
        <w:spacing w:line="240" w:lineRule="atLeast"/>
        <w:ind w:firstLine="400"/>
        <w:rPr>
          <w:rFonts w:ascii="宋体" w:hAnsi="宋体" w:cs="宋体"/>
          <w:color w:val="000000"/>
          <w:sz w:val="21"/>
          <w:szCs w:val="21"/>
          <w:u w:color="000000"/>
        </w:rPr>
      </w:pPr>
      <w:r>
        <w:rPr>
          <w:rFonts w:ascii="宋体" w:hAnsi="宋体" w:cs="宋体" w:hint="eastAsia"/>
          <w:color w:val="000000"/>
          <w:sz w:val="21"/>
          <w:szCs w:val="21"/>
          <w:u w:color="000000"/>
        </w:rPr>
        <w:t>⑧</w:t>
      </w:r>
      <w:r w:rsidRPr="00360B69">
        <w:rPr>
          <w:rFonts w:ascii="宋体" w:hAnsi="宋体" w:cs="宋体" w:hint="eastAsia"/>
          <w:color w:val="000000"/>
          <w:sz w:val="21"/>
          <w:szCs w:val="21"/>
          <w:u w:color="000000"/>
        </w:rPr>
        <w:t xml:space="preserve">GB191-2000            </w:t>
      </w:r>
      <w:r w:rsidRPr="00360B69">
        <w:rPr>
          <w:rFonts w:ascii="宋体" w:hAnsi="宋体" w:cs="宋体" w:hint="eastAsia"/>
          <w:color w:val="000000"/>
          <w:sz w:val="21"/>
          <w:szCs w:val="21"/>
          <w:u w:color="000000"/>
          <w:lang w:val="zh-TW" w:eastAsia="zh-TW"/>
        </w:rPr>
        <w:t>包装储运图饰标志</w:t>
      </w:r>
    </w:p>
    <w:p w14:paraId="3E3993A1" w14:textId="53AE7D07" w:rsidR="00360B69" w:rsidRPr="00360B69" w:rsidRDefault="00360B69" w:rsidP="00360B69">
      <w:pPr>
        <w:spacing w:line="240" w:lineRule="atLeast"/>
        <w:ind w:firstLine="400"/>
        <w:rPr>
          <w:rFonts w:ascii="宋体" w:hAnsi="宋体" w:cs="宋体"/>
          <w:color w:val="000000"/>
          <w:sz w:val="21"/>
          <w:szCs w:val="21"/>
          <w:u w:color="000000"/>
        </w:rPr>
      </w:pPr>
      <w:r>
        <w:rPr>
          <w:rFonts w:ascii="宋体" w:hAnsi="宋体" w:cs="宋体" w:hint="eastAsia"/>
          <w:color w:val="000000"/>
          <w:sz w:val="21"/>
          <w:szCs w:val="21"/>
          <w:u w:color="000000"/>
        </w:rPr>
        <w:t>⑨</w:t>
      </w:r>
      <w:r w:rsidRPr="00360B69">
        <w:rPr>
          <w:rFonts w:ascii="宋体" w:hAnsi="宋体" w:cs="宋体" w:hint="eastAsia"/>
          <w:color w:val="000000"/>
          <w:sz w:val="21"/>
          <w:szCs w:val="21"/>
          <w:u w:color="000000"/>
        </w:rPr>
        <w:t xml:space="preserve">GB/T4942-2            </w:t>
      </w:r>
      <w:r w:rsidRPr="00360B69">
        <w:rPr>
          <w:rFonts w:ascii="宋体" w:hAnsi="宋体" w:cs="宋体" w:hint="eastAsia"/>
          <w:color w:val="000000"/>
          <w:sz w:val="21"/>
          <w:szCs w:val="21"/>
          <w:u w:color="000000"/>
          <w:lang w:val="zh-TW" w:eastAsia="zh-TW"/>
        </w:rPr>
        <w:t>低压电器外壳防护等级</w:t>
      </w:r>
    </w:p>
    <w:p w14:paraId="1F41DCAD" w14:textId="4E892D95"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9.2</w:t>
      </w:r>
      <w:r w:rsidRPr="00D5638B">
        <w:rPr>
          <w:rFonts w:ascii="宋体" w:hAnsi="宋体" w:hint="eastAsia"/>
          <w:bCs/>
          <w:color w:val="000000"/>
          <w:sz w:val="21"/>
          <w:szCs w:val="21"/>
        </w:rPr>
        <w:t>安装地点：户内/户外</w:t>
      </w:r>
    </w:p>
    <w:p w14:paraId="7FA69E1E" w14:textId="250DCFC9"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w:t>
      </w:r>
      <w:r>
        <w:rPr>
          <w:rFonts w:ascii="宋体" w:hAnsi="宋体"/>
          <w:bCs/>
          <w:color w:val="000000"/>
          <w:sz w:val="21"/>
          <w:szCs w:val="21"/>
        </w:rPr>
        <w:t>9.3</w:t>
      </w:r>
      <w:r>
        <w:rPr>
          <w:rFonts w:ascii="宋体" w:hAnsi="宋体" w:hint="eastAsia"/>
          <w:bCs/>
          <w:color w:val="000000"/>
          <w:sz w:val="21"/>
          <w:szCs w:val="21"/>
        </w:rPr>
        <w:t>室内温度：</w:t>
      </w:r>
      <w:r w:rsidRPr="00D5638B">
        <w:rPr>
          <w:rFonts w:ascii="宋体" w:hAnsi="宋体" w:hint="eastAsia"/>
          <w:bCs/>
          <w:color w:val="000000"/>
          <w:sz w:val="21"/>
          <w:szCs w:val="21"/>
        </w:rPr>
        <w:t>最高温度：40℃</w:t>
      </w:r>
      <w:r>
        <w:rPr>
          <w:rFonts w:ascii="宋体" w:hAnsi="宋体" w:hint="eastAsia"/>
          <w:bCs/>
          <w:color w:val="000000"/>
          <w:sz w:val="21"/>
          <w:szCs w:val="21"/>
        </w:rPr>
        <w:t>，</w:t>
      </w:r>
      <w:r w:rsidRPr="00D5638B">
        <w:rPr>
          <w:rFonts w:ascii="宋体" w:hAnsi="宋体" w:hint="eastAsia"/>
          <w:bCs/>
          <w:color w:val="000000"/>
          <w:sz w:val="21"/>
          <w:szCs w:val="21"/>
        </w:rPr>
        <w:t>最低温度：-40℃</w:t>
      </w:r>
    </w:p>
    <w:p w14:paraId="1DE90FEA" w14:textId="2AD5DC73"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0</w:t>
      </w:r>
      <w:r>
        <w:rPr>
          <w:rFonts w:ascii="宋体" w:hAnsi="宋体" w:hint="eastAsia"/>
          <w:bCs/>
          <w:color w:val="000000"/>
          <w:sz w:val="21"/>
          <w:szCs w:val="21"/>
        </w:rPr>
        <w:t>、</w:t>
      </w:r>
      <w:r w:rsidRPr="00D5638B">
        <w:rPr>
          <w:rFonts w:ascii="宋体" w:hAnsi="宋体" w:hint="eastAsia"/>
          <w:bCs/>
          <w:color w:val="000000"/>
          <w:sz w:val="21"/>
          <w:szCs w:val="21"/>
        </w:rPr>
        <w:t>能源管理系统订货技术规范书</w:t>
      </w:r>
    </w:p>
    <w:p w14:paraId="6976FFD1" w14:textId="4DBADB36"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0.1</w:t>
      </w:r>
      <w:r>
        <w:rPr>
          <w:rFonts w:ascii="宋体" w:hAnsi="宋体" w:hint="eastAsia"/>
          <w:bCs/>
          <w:color w:val="000000"/>
          <w:sz w:val="21"/>
          <w:szCs w:val="21"/>
        </w:rPr>
        <w:t>采集箱：</w:t>
      </w:r>
    </w:p>
    <w:p w14:paraId="14788DA6" w14:textId="5B9B18F2"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00360B69" w:rsidRPr="00360B69">
        <w:rPr>
          <w:rFonts w:ascii="宋体" w:hAnsi="宋体" w:hint="eastAsia"/>
          <w:bCs/>
          <w:color w:val="000000"/>
          <w:sz w:val="21"/>
          <w:szCs w:val="21"/>
        </w:rPr>
        <w:t>要求采集箱的材料为不锈钢304(18Cr-8Ni)。钢板厚度不小于1.5mm。</w:t>
      </w:r>
    </w:p>
    <w:p w14:paraId="52CCB9F0" w14:textId="1DDE852E"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00360B69" w:rsidRPr="00360B69">
        <w:rPr>
          <w:rFonts w:ascii="宋体" w:hAnsi="宋体" w:hint="eastAsia"/>
          <w:bCs/>
          <w:color w:val="000000"/>
          <w:sz w:val="21"/>
          <w:szCs w:val="21"/>
        </w:rPr>
        <w:t>箱内元件安装后板或安装槽板材料和箱体一致，厚度不小于2mm。</w:t>
      </w:r>
    </w:p>
    <w:p w14:paraId="3AFFED28" w14:textId="0302E0C2"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00360B69" w:rsidRPr="00360B69">
        <w:rPr>
          <w:rFonts w:ascii="宋体" w:hAnsi="宋体" w:hint="eastAsia"/>
          <w:bCs/>
          <w:color w:val="000000"/>
          <w:sz w:val="21"/>
          <w:szCs w:val="21"/>
        </w:rPr>
        <w:t>柜体为固定式安装结构，要求防水、防尘，防护等级为IP55。箱体绞链和元件固定螺丝、帽的材料均和箱体一致。</w:t>
      </w:r>
    </w:p>
    <w:p w14:paraId="5ADC1A94" w14:textId="2463A166"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00360B69" w:rsidRPr="00360B69">
        <w:rPr>
          <w:rFonts w:ascii="宋体" w:hAnsi="宋体" w:hint="eastAsia"/>
          <w:bCs/>
          <w:color w:val="000000"/>
          <w:sz w:val="21"/>
          <w:szCs w:val="21"/>
        </w:rPr>
        <w:t>柜门应开启灵活，开启角度不小于120度。紧固连接应牢固、可靠，所有紧固件均应为不锈钢材料，紧固连接有防松脱措施。</w:t>
      </w:r>
    </w:p>
    <w:p w14:paraId="11816E16" w14:textId="20DB2A16"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00360B69" w:rsidRPr="00360B69">
        <w:rPr>
          <w:rFonts w:ascii="宋体" w:hAnsi="宋体" w:hint="eastAsia"/>
          <w:bCs/>
          <w:color w:val="000000"/>
          <w:sz w:val="21"/>
          <w:szCs w:val="21"/>
        </w:rPr>
        <w:t>采集箱的进出线方式为下进下出方式，防护等级应达到IP54标准。在配电箱的最下端开孔用于进出线的通道。配电箱内开关安装板（或固定架）距离箱体背板不小于120mm，电源及信号进出线均从板后敷设。</w:t>
      </w:r>
    </w:p>
    <w:p w14:paraId="14F42C13" w14:textId="74BDB450"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00360B69" w:rsidRPr="00360B69">
        <w:rPr>
          <w:rFonts w:ascii="宋体" w:hAnsi="宋体" w:hint="eastAsia"/>
          <w:bCs/>
          <w:color w:val="000000"/>
          <w:sz w:val="21"/>
          <w:szCs w:val="21"/>
        </w:rPr>
        <w:t>接地保护采用TN—S系统。</w:t>
      </w:r>
    </w:p>
    <w:p w14:paraId="73C4A01A" w14:textId="0FBD6301"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⑦</w:t>
      </w:r>
      <w:r w:rsidR="00360B69" w:rsidRPr="00360B69">
        <w:rPr>
          <w:rFonts w:ascii="宋体" w:hAnsi="宋体" w:hint="eastAsia"/>
          <w:bCs/>
          <w:color w:val="000000"/>
          <w:sz w:val="21"/>
          <w:szCs w:val="21"/>
        </w:rPr>
        <w:t>柜内导线、导线颜色、开关、指示灯、插接件、走线槽等均应符合国家或行业的有关标准；按钮、指示灯、显示仪表等型号规格均按图纸要求选用，图纸未标明的选用国内名牌产品并取得业主方的同意。</w:t>
      </w:r>
    </w:p>
    <w:p w14:paraId="7E4D9418" w14:textId="1B955BF5"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⑧</w:t>
      </w:r>
      <w:r w:rsidR="00360B69" w:rsidRPr="00360B69">
        <w:rPr>
          <w:rFonts w:ascii="宋体" w:hAnsi="宋体" w:hint="eastAsia"/>
          <w:bCs/>
          <w:color w:val="000000"/>
          <w:sz w:val="21"/>
          <w:szCs w:val="21"/>
        </w:rPr>
        <w:t>接线端子应适合连接硬、软铜导线，并保证维持适合于电器元件和电路的额定电流、短路电流强度所需要的接触压力。</w:t>
      </w:r>
    </w:p>
    <w:p w14:paraId="4DFB4D3A" w14:textId="54E4F1BE"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⑨</w:t>
      </w:r>
      <w:r w:rsidR="00360B69" w:rsidRPr="00360B69">
        <w:rPr>
          <w:rFonts w:ascii="宋体" w:hAnsi="宋体" w:hint="eastAsia"/>
          <w:bCs/>
          <w:color w:val="000000"/>
          <w:sz w:val="21"/>
          <w:szCs w:val="21"/>
        </w:rPr>
        <w:t>所有柜体、箱体上配手柄，门可锁，钥匙为通用三角匙。采集箱体顶部为斜顶。斜顶角度为15度—30度，考虑挂墙后的美观，斜顶从箱体背板坡向门，单坡。</w:t>
      </w:r>
    </w:p>
    <w:p w14:paraId="3F5B4C38" w14:textId="6F6F2AFA" w:rsidR="00D5638B" w:rsidRDefault="00D5638B" w:rsidP="00D5638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⑩</w:t>
      </w:r>
      <w:r w:rsidR="00360B69" w:rsidRPr="00360B69">
        <w:rPr>
          <w:rFonts w:ascii="宋体" w:hAnsi="宋体" w:hint="eastAsia"/>
          <w:bCs/>
          <w:color w:val="000000"/>
          <w:sz w:val="21"/>
          <w:szCs w:val="21"/>
        </w:rPr>
        <w:t>开关、仪表等元件按本要求选用，本要求中未提及的按图纸标示选用，供货商不得擅自更改。</w:t>
      </w:r>
    </w:p>
    <w:p w14:paraId="7A50A6DF" w14:textId="25FD01A2" w:rsidR="00D5638B" w:rsidRDefault="00D5638B" w:rsidP="00D5638B">
      <w:pPr>
        <w:spacing w:line="360" w:lineRule="auto"/>
        <w:ind w:firstLineChars="200" w:firstLine="420"/>
        <w:jc w:val="both"/>
        <w:rPr>
          <w:rFonts w:ascii="Cambria Math" w:hAnsi="Cambria Math" w:cs="Cambria Math"/>
          <w:bCs/>
          <w:color w:val="000000"/>
          <w:sz w:val="21"/>
          <w:szCs w:val="21"/>
        </w:rPr>
      </w:pPr>
      <w:r w:rsidRPr="00D5638B">
        <w:rPr>
          <w:rFonts w:ascii="Cambria Math" w:hAnsi="Cambria Math" w:cs="Cambria Math"/>
          <w:bCs/>
          <w:color w:val="000000"/>
          <w:sz w:val="21"/>
          <w:szCs w:val="21"/>
        </w:rPr>
        <w:lastRenderedPageBreak/>
        <w:t>⑪</w:t>
      </w:r>
      <w:r w:rsidR="00360B69" w:rsidRPr="00360B69">
        <w:rPr>
          <w:rFonts w:ascii="Cambria Math" w:hAnsi="Cambria Math" w:cs="Cambria Math" w:hint="eastAsia"/>
          <w:bCs/>
          <w:color w:val="000000"/>
          <w:sz w:val="21"/>
          <w:szCs w:val="21"/>
        </w:rPr>
        <w:t>低压断路器选用施耐德、西门子品牌。</w:t>
      </w:r>
    </w:p>
    <w:p w14:paraId="64073479" w14:textId="633BDFEA" w:rsidR="00D5638B" w:rsidRPr="00420DB9" w:rsidRDefault="00420DB9" w:rsidP="00420DB9">
      <w:pPr>
        <w:spacing w:line="480" w:lineRule="auto"/>
        <w:ind w:firstLine="420"/>
        <w:jc w:val="both"/>
        <w:rPr>
          <w:rFonts w:ascii="宋体" w:hAnsi="宋体"/>
          <w:bCs/>
          <w:color w:val="000000"/>
          <w:sz w:val="21"/>
          <w:szCs w:val="21"/>
        </w:rPr>
      </w:pPr>
      <w:r w:rsidRPr="00360B69">
        <w:rPr>
          <w:rFonts w:ascii="Cambria Math" w:hAnsi="Cambria Math" w:cs="Cambria Math"/>
          <w:bCs/>
          <w:color w:val="000000"/>
          <w:sz w:val="21"/>
          <w:szCs w:val="21"/>
        </w:rPr>
        <w:t>⑫</w:t>
      </w:r>
      <w:r w:rsidR="00360B69" w:rsidRPr="00360B69">
        <w:rPr>
          <w:rFonts w:ascii="宋体" w:hAnsi="宋体" w:hint="eastAsia"/>
          <w:bCs/>
          <w:color w:val="000000"/>
          <w:sz w:val="21"/>
          <w:szCs w:val="21"/>
        </w:rPr>
        <w:t>智能多功能仪表选用支持RS485与WIFI连接仪表。仪表具有MODBUS通讯功能，支持峰谷分段计量，仪表参数（电气参数及电能计量数据和水表计量数据）可通过总线远传至能源管理系统。</w:t>
      </w:r>
    </w:p>
    <w:p w14:paraId="15D14605" w14:textId="2BDA41E8" w:rsidR="00420DB9" w:rsidRDefault="00420DB9" w:rsidP="00420DB9">
      <w:pPr>
        <w:spacing w:line="480" w:lineRule="auto"/>
        <w:ind w:firstLine="420"/>
        <w:jc w:val="both"/>
        <w:rPr>
          <w:rFonts w:ascii="Cambria Math" w:eastAsiaTheme="minorEastAsia" w:hAnsi="Cambria Math" w:cs="Cambria Math"/>
          <w:bCs/>
          <w:color w:val="000000"/>
          <w:sz w:val="21"/>
          <w:szCs w:val="21"/>
        </w:rPr>
      </w:pPr>
      <w:r w:rsidRPr="00420DB9">
        <w:rPr>
          <w:rFonts w:ascii="Cambria Math" w:eastAsiaTheme="minorEastAsia" w:hAnsi="Cambria Math" w:cs="Cambria Math"/>
          <w:bCs/>
          <w:color w:val="000000"/>
          <w:sz w:val="21"/>
          <w:szCs w:val="21"/>
        </w:rPr>
        <w:t>⑬</w:t>
      </w:r>
      <w:r w:rsidR="00360B69" w:rsidRPr="00360B69">
        <w:rPr>
          <w:rFonts w:ascii="Cambria Math" w:eastAsiaTheme="minorEastAsia" w:hAnsi="Cambria Math" w:cs="Cambria Math" w:hint="eastAsia"/>
          <w:bCs/>
          <w:color w:val="000000"/>
          <w:sz w:val="21"/>
          <w:szCs w:val="21"/>
        </w:rPr>
        <w:t>其他采集箱、采集管理软件、网关按采购清单内容要求执行。</w:t>
      </w:r>
    </w:p>
    <w:p w14:paraId="6F1F1B7F" w14:textId="4EC44EF5" w:rsidR="00916313" w:rsidRDefault="00916313" w:rsidP="00420DB9">
      <w:pPr>
        <w:spacing w:line="480" w:lineRule="auto"/>
        <w:ind w:firstLine="420"/>
        <w:jc w:val="both"/>
        <w:rPr>
          <w:rFonts w:ascii="Cambria Math" w:eastAsiaTheme="minorEastAsia" w:hAnsi="Cambria Math" w:cs="Cambria Math"/>
          <w:bCs/>
          <w:color w:val="000000"/>
          <w:sz w:val="21"/>
          <w:szCs w:val="21"/>
        </w:rPr>
      </w:pPr>
      <w:r w:rsidRPr="00916313">
        <w:rPr>
          <w:rFonts w:ascii="Cambria Math" w:eastAsiaTheme="minorEastAsia" w:hAnsi="Cambria Math" w:cs="Cambria Math"/>
          <w:bCs/>
          <w:color w:val="000000"/>
          <w:sz w:val="21"/>
          <w:szCs w:val="21"/>
        </w:rPr>
        <w:t>⑭</w:t>
      </w:r>
      <w:r w:rsidRPr="00916313">
        <w:rPr>
          <w:rFonts w:ascii="Cambria Math" w:eastAsiaTheme="minorEastAsia" w:hAnsi="Cambria Math" w:cs="Cambria Math" w:hint="eastAsia"/>
          <w:bCs/>
          <w:color w:val="000000"/>
          <w:sz w:val="21"/>
          <w:szCs w:val="21"/>
        </w:rPr>
        <w:t>需远传数据的范围：本次需远传主要数据为生产车间范围内电；各分厂如有支持通讯水、电、蒸汽、压缩空气仪表也可自由接入。</w:t>
      </w:r>
    </w:p>
    <w:p w14:paraId="1ADA13FF" w14:textId="5723A2B4" w:rsidR="00420DB9" w:rsidRDefault="00420DB9" w:rsidP="00420DB9">
      <w:pPr>
        <w:spacing w:line="480" w:lineRule="auto"/>
        <w:ind w:firstLine="420"/>
        <w:jc w:val="both"/>
        <w:rPr>
          <w:rFonts w:ascii="Cambria" w:eastAsiaTheme="minorEastAsia" w:hAnsi="Cambria"/>
          <w:bCs/>
          <w:color w:val="000000"/>
          <w:sz w:val="21"/>
          <w:szCs w:val="21"/>
        </w:rPr>
      </w:pPr>
      <w:r>
        <w:rPr>
          <w:rFonts w:ascii="Cambria" w:eastAsiaTheme="minorEastAsia" w:hAnsi="Cambria" w:hint="eastAsia"/>
          <w:bCs/>
          <w:color w:val="000000"/>
          <w:sz w:val="21"/>
          <w:szCs w:val="21"/>
        </w:rPr>
        <w:t>2</w:t>
      </w:r>
      <w:r>
        <w:rPr>
          <w:rFonts w:ascii="Cambria" w:eastAsiaTheme="minorEastAsia" w:hAnsi="Cambria"/>
          <w:bCs/>
          <w:color w:val="000000"/>
          <w:sz w:val="21"/>
          <w:szCs w:val="21"/>
        </w:rPr>
        <w:t>1</w:t>
      </w:r>
      <w:r w:rsidR="00916313">
        <w:rPr>
          <w:rFonts w:ascii="Cambria" w:eastAsiaTheme="minorEastAsia" w:hAnsi="Cambria" w:hint="eastAsia"/>
          <w:bCs/>
          <w:color w:val="000000"/>
          <w:sz w:val="21"/>
          <w:szCs w:val="21"/>
        </w:rPr>
        <w:t>、</w:t>
      </w:r>
      <w:r w:rsidRPr="00420DB9">
        <w:rPr>
          <w:rFonts w:ascii="Cambria" w:eastAsiaTheme="minorEastAsia" w:hAnsi="Cambria" w:hint="eastAsia"/>
          <w:bCs/>
          <w:color w:val="000000"/>
          <w:sz w:val="21"/>
          <w:szCs w:val="21"/>
        </w:rPr>
        <w:t>方案描述：</w:t>
      </w:r>
    </w:p>
    <w:p w14:paraId="2508BD6F" w14:textId="3349BEB9" w:rsidR="00420DB9" w:rsidRDefault="00916313" w:rsidP="00420DB9">
      <w:pPr>
        <w:spacing w:line="480" w:lineRule="auto"/>
        <w:ind w:firstLine="420"/>
        <w:jc w:val="both"/>
        <w:rPr>
          <w:rFonts w:ascii="Cambria" w:eastAsiaTheme="minorEastAsia" w:hAnsi="Cambria"/>
          <w:bCs/>
          <w:color w:val="000000"/>
          <w:sz w:val="21"/>
          <w:szCs w:val="21"/>
        </w:rPr>
      </w:pPr>
      <w:r>
        <w:rPr>
          <w:rFonts w:ascii="Cambria" w:eastAsiaTheme="minorEastAsia" w:hAnsi="Cambria" w:hint="eastAsia"/>
          <w:bCs/>
          <w:color w:val="000000"/>
          <w:sz w:val="21"/>
          <w:szCs w:val="21"/>
        </w:rPr>
        <w:t>2</w:t>
      </w:r>
      <w:r>
        <w:rPr>
          <w:rFonts w:ascii="Cambria" w:eastAsiaTheme="minorEastAsia" w:hAnsi="Cambria"/>
          <w:bCs/>
          <w:color w:val="000000"/>
          <w:sz w:val="21"/>
          <w:szCs w:val="21"/>
        </w:rPr>
        <w:t>1.1</w:t>
      </w:r>
      <w:r w:rsidRPr="00916313">
        <w:rPr>
          <w:rFonts w:ascii="Cambria" w:eastAsiaTheme="minorEastAsia" w:hAnsi="Cambria" w:hint="eastAsia"/>
          <w:bCs/>
          <w:color w:val="000000"/>
          <w:sz w:val="21"/>
          <w:szCs w:val="21"/>
        </w:rPr>
        <w:t>在车间夹层室合适位置安装机柜，内装通讯管理机、光纤收发器和电源。</w:t>
      </w:r>
    </w:p>
    <w:p w14:paraId="23E49EEA" w14:textId="079A1F1D" w:rsidR="00420DB9" w:rsidRDefault="00916313" w:rsidP="00420DB9">
      <w:pPr>
        <w:spacing w:line="480" w:lineRule="auto"/>
        <w:ind w:firstLine="420"/>
        <w:jc w:val="both"/>
        <w:rPr>
          <w:rFonts w:ascii="Cambria" w:eastAsiaTheme="minorEastAsia" w:hAnsi="Cambria"/>
          <w:bCs/>
          <w:color w:val="000000"/>
          <w:sz w:val="21"/>
          <w:szCs w:val="21"/>
        </w:rPr>
      </w:pPr>
      <w:r>
        <w:rPr>
          <w:rFonts w:ascii="Cambria" w:eastAsiaTheme="minorEastAsia" w:hAnsi="Cambria" w:hint="eastAsia"/>
          <w:bCs/>
          <w:color w:val="000000"/>
          <w:sz w:val="21"/>
          <w:szCs w:val="21"/>
        </w:rPr>
        <w:t>2</w:t>
      </w:r>
      <w:r>
        <w:rPr>
          <w:rFonts w:ascii="Cambria" w:eastAsiaTheme="minorEastAsia" w:hAnsi="Cambria"/>
          <w:bCs/>
          <w:color w:val="000000"/>
          <w:sz w:val="21"/>
          <w:szCs w:val="21"/>
        </w:rPr>
        <w:t>1.2</w:t>
      </w:r>
      <w:r w:rsidRPr="00916313">
        <w:rPr>
          <w:rFonts w:ascii="Cambria" w:eastAsiaTheme="minorEastAsia" w:hAnsi="Cambria" w:hint="eastAsia"/>
          <w:bCs/>
          <w:color w:val="000000"/>
          <w:sz w:val="21"/>
          <w:szCs w:val="21"/>
        </w:rPr>
        <w:t>通讯管理机下行串口通过</w:t>
      </w:r>
      <w:r w:rsidRPr="00916313">
        <w:rPr>
          <w:rFonts w:ascii="Cambria" w:eastAsiaTheme="minorEastAsia" w:hAnsi="Cambria" w:hint="eastAsia"/>
          <w:bCs/>
          <w:color w:val="000000"/>
          <w:sz w:val="21"/>
          <w:szCs w:val="21"/>
        </w:rPr>
        <w:t>RS485</w:t>
      </w:r>
      <w:r w:rsidRPr="00916313">
        <w:rPr>
          <w:rFonts w:ascii="Cambria" w:eastAsiaTheme="minorEastAsia" w:hAnsi="Cambria" w:hint="eastAsia"/>
          <w:bCs/>
          <w:color w:val="000000"/>
          <w:sz w:val="21"/>
          <w:szCs w:val="21"/>
        </w:rPr>
        <w:t>总线连接，仪表并以手拉手方式接入通讯管理机（严禁星型或发叉接线）；通讯管理机上行串口通过光纤，超五类网线与公司内部网络连接</w:t>
      </w:r>
      <w:r>
        <w:rPr>
          <w:rFonts w:ascii="Cambria" w:eastAsiaTheme="minorEastAsia" w:hAnsi="Cambria" w:hint="eastAsia"/>
          <w:bCs/>
          <w:color w:val="000000"/>
          <w:sz w:val="21"/>
          <w:szCs w:val="21"/>
        </w:rPr>
        <w:t>。</w:t>
      </w:r>
    </w:p>
    <w:p w14:paraId="675D302D" w14:textId="01797477" w:rsidR="00420DB9" w:rsidRDefault="00916313" w:rsidP="00420DB9">
      <w:pPr>
        <w:spacing w:line="480" w:lineRule="auto"/>
        <w:ind w:firstLine="420"/>
        <w:jc w:val="both"/>
        <w:rPr>
          <w:rFonts w:ascii="Cambria" w:eastAsiaTheme="minorEastAsia" w:hAnsi="Cambria"/>
          <w:bCs/>
          <w:color w:val="000000"/>
          <w:sz w:val="21"/>
          <w:szCs w:val="21"/>
        </w:rPr>
      </w:pPr>
      <w:r>
        <w:rPr>
          <w:rFonts w:ascii="Cambria" w:eastAsiaTheme="minorEastAsia" w:hAnsi="Cambria" w:hint="eastAsia"/>
          <w:bCs/>
          <w:color w:val="000000"/>
          <w:sz w:val="21"/>
          <w:szCs w:val="21"/>
        </w:rPr>
        <w:t>2</w:t>
      </w:r>
      <w:r>
        <w:rPr>
          <w:rFonts w:ascii="Cambria" w:eastAsiaTheme="minorEastAsia" w:hAnsi="Cambria"/>
          <w:bCs/>
          <w:color w:val="000000"/>
          <w:sz w:val="21"/>
          <w:szCs w:val="21"/>
        </w:rPr>
        <w:t>1.3</w:t>
      </w:r>
      <w:r w:rsidRPr="00916313">
        <w:rPr>
          <w:rFonts w:ascii="Cambria" w:eastAsiaTheme="minorEastAsia" w:hAnsi="Cambria" w:hint="eastAsia"/>
          <w:bCs/>
          <w:color w:val="000000"/>
          <w:sz w:val="21"/>
          <w:szCs w:val="21"/>
        </w:rPr>
        <w:t>通讯线缆采用带屏蔽层的双绞线，敷设时与动力线缆保持合理距离。</w:t>
      </w:r>
    </w:p>
    <w:p w14:paraId="27A21144" w14:textId="77777777" w:rsidR="00916313" w:rsidRDefault="00916313" w:rsidP="00420DB9">
      <w:pPr>
        <w:spacing w:line="480" w:lineRule="auto"/>
        <w:ind w:firstLine="420"/>
        <w:jc w:val="both"/>
        <w:rPr>
          <w:rFonts w:ascii="Cambria" w:eastAsiaTheme="minorEastAsia" w:hAnsi="Cambria"/>
          <w:bCs/>
          <w:color w:val="000000"/>
          <w:sz w:val="21"/>
          <w:szCs w:val="21"/>
        </w:rPr>
      </w:pPr>
      <w:r w:rsidRPr="00916313">
        <w:rPr>
          <w:rFonts w:ascii="Cambria" w:eastAsiaTheme="minorEastAsia" w:hAnsi="Cambria" w:hint="eastAsia"/>
          <w:bCs/>
          <w:color w:val="000000"/>
          <w:sz w:val="21"/>
          <w:szCs w:val="21"/>
        </w:rPr>
        <w:t>成套方工作内容：包括选型具有满足</w:t>
      </w:r>
      <w:r w:rsidRPr="00916313">
        <w:rPr>
          <w:rFonts w:ascii="Cambria" w:eastAsiaTheme="minorEastAsia" w:hAnsi="Cambria" w:hint="eastAsia"/>
          <w:bCs/>
          <w:color w:val="000000"/>
          <w:sz w:val="21"/>
          <w:szCs w:val="21"/>
        </w:rPr>
        <w:t>RS485</w:t>
      </w:r>
      <w:r w:rsidRPr="00916313">
        <w:rPr>
          <w:rFonts w:ascii="Cambria" w:eastAsiaTheme="minorEastAsia" w:hAnsi="Cambria" w:hint="eastAsia"/>
          <w:bCs/>
          <w:color w:val="000000"/>
          <w:sz w:val="21"/>
          <w:szCs w:val="21"/>
        </w:rPr>
        <w:t>与</w:t>
      </w:r>
      <w:r w:rsidRPr="00916313">
        <w:rPr>
          <w:rFonts w:ascii="Cambria" w:eastAsiaTheme="minorEastAsia" w:hAnsi="Cambria" w:hint="eastAsia"/>
          <w:bCs/>
          <w:color w:val="000000"/>
          <w:sz w:val="21"/>
          <w:szCs w:val="21"/>
        </w:rPr>
        <w:t>WIFI</w:t>
      </w:r>
      <w:r w:rsidRPr="00916313">
        <w:rPr>
          <w:rFonts w:ascii="Cambria" w:eastAsiaTheme="minorEastAsia" w:hAnsi="Cambria" w:hint="eastAsia"/>
          <w:bCs/>
          <w:color w:val="000000"/>
          <w:sz w:val="21"/>
          <w:szCs w:val="21"/>
        </w:rPr>
        <w:t>通讯功能的计量表、提供计量设备通讯协议、提供设备安装说明书及安装指导、设备供货及调试、对用户的培训并提供操作手册等文档；包括仪表安装接线、通讯线缆的穿管布线、打孔开挖等工作，在尽可能不大规模破坏现有装修情况下布线施工。</w:t>
      </w:r>
    </w:p>
    <w:p w14:paraId="502BA1F3" w14:textId="39FFDBDA" w:rsidR="00420DB9" w:rsidRDefault="00420DB9" w:rsidP="00420DB9">
      <w:pPr>
        <w:spacing w:line="480" w:lineRule="auto"/>
        <w:ind w:firstLine="420"/>
        <w:jc w:val="both"/>
        <w:rPr>
          <w:rFonts w:ascii="Cambria" w:eastAsiaTheme="minorEastAsia" w:hAnsi="Cambria"/>
          <w:bCs/>
          <w:color w:val="000000"/>
          <w:sz w:val="21"/>
          <w:szCs w:val="21"/>
        </w:rPr>
      </w:pPr>
      <w:r>
        <w:rPr>
          <w:rFonts w:ascii="Cambria" w:eastAsiaTheme="minorEastAsia" w:hAnsi="Cambria" w:hint="eastAsia"/>
          <w:bCs/>
          <w:color w:val="000000"/>
          <w:sz w:val="21"/>
          <w:szCs w:val="21"/>
        </w:rPr>
        <w:t>2</w:t>
      </w:r>
      <w:r>
        <w:rPr>
          <w:rFonts w:ascii="Cambria" w:eastAsiaTheme="minorEastAsia" w:hAnsi="Cambria"/>
          <w:bCs/>
          <w:color w:val="000000"/>
          <w:sz w:val="21"/>
          <w:szCs w:val="21"/>
        </w:rPr>
        <w:t>2</w:t>
      </w:r>
      <w:r>
        <w:rPr>
          <w:rFonts w:ascii="Cambria" w:eastAsiaTheme="minorEastAsia" w:hAnsi="Cambria" w:hint="eastAsia"/>
          <w:bCs/>
          <w:color w:val="000000"/>
          <w:sz w:val="21"/>
          <w:szCs w:val="21"/>
        </w:rPr>
        <w:t>、</w:t>
      </w:r>
      <w:r w:rsidRPr="00420DB9">
        <w:rPr>
          <w:rFonts w:ascii="Cambria" w:eastAsiaTheme="minorEastAsia" w:hAnsi="Cambria" w:hint="eastAsia"/>
          <w:bCs/>
          <w:color w:val="000000"/>
          <w:sz w:val="21"/>
          <w:szCs w:val="21"/>
        </w:rPr>
        <w:t>采集箱安装应遵循的最低技术标准</w:t>
      </w:r>
    </w:p>
    <w:p w14:paraId="35A404CF"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GB7251-</w:t>
      </w:r>
      <w:r w:rsidRPr="00916313">
        <w:rPr>
          <w:rFonts w:ascii="宋体" w:hAnsi="宋体" w:hint="eastAsia"/>
          <w:bCs/>
          <w:color w:val="000000"/>
          <w:sz w:val="21"/>
          <w:szCs w:val="21"/>
        </w:rPr>
        <w:tab/>
      </w:r>
      <w:r w:rsidRPr="00916313">
        <w:rPr>
          <w:rFonts w:ascii="宋体" w:hAnsi="宋体" w:hint="eastAsia"/>
          <w:bCs/>
          <w:color w:val="000000"/>
          <w:sz w:val="21"/>
          <w:szCs w:val="21"/>
        </w:rPr>
        <w:tab/>
        <w:t xml:space="preserve">      《低压成套开关设备》</w:t>
      </w:r>
    </w:p>
    <w:p w14:paraId="70595402"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IEC439-</w:t>
      </w:r>
      <w:r w:rsidRPr="00916313">
        <w:rPr>
          <w:rFonts w:ascii="宋体" w:hAnsi="宋体" w:hint="eastAsia"/>
          <w:bCs/>
          <w:color w:val="000000"/>
          <w:sz w:val="21"/>
          <w:szCs w:val="21"/>
        </w:rPr>
        <w:tab/>
        <w:t xml:space="preserve">          《低压成套开关设备和控制设备》</w:t>
      </w:r>
    </w:p>
    <w:p w14:paraId="2DF8D6A0"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GB/T14048.1-93</w:t>
      </w:r>
      <w:r w:rsidRPr="00916313">
        <w:rPr>
          <w:rFonts w:ascii="宋体" w:hAnsi="宋体" w:hint="eastAsia"/>
          <w:bCs/>
          <w:color w:val="000000"/>
          <w:sz w:val="21"/>
          <w:szCs w:val="21"/>
        </w:rPr>
        <w:tab/>
        <w:t xml:space="preserve">      《低压开关设备及控制设备总则》</w:t>
      </w:r>
    </w:p>
    <w:p w14:paraId="3E4E8261"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GB7251-1997</w:t>
      </w:r>
      <w:r w:rsidRPr="00916313">
        <w:rPr>
          <w:rFonts w:ascii="宋体" w:hAnsi="宋体" w:hint="eastAsia"/>
          <w:bCs/>
          <w:color w:val="000000"/>
          <w:sz w:val="21"/>
          <w:szCs w:val="21"/>
        </w:rPr>
        <w:tab/>
        <w:t xml:space="preserve">      《低压成套开关设备及控制设备》</w:t>
      </w:r>
    </w:p>
    <w:p w14:paraId="64EC9D4D"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GB14048.3-93   《低压开关设备及控制设备 低压开关、隔离器、隔离开关及熔断器组合电器》</w:t>
      </w:r>
    </w:p>
    <w:p w14:paraId="645B798C"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IEC112－1979  《固体绝缘材料在潮湿条件下的相对起痕指数和耐痕指数的测定方法》</w:t>
      </w:r>
    </w:p>
    <w:p w14:paraId="2452E340"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GB7949-87</w:t>
      </w:r>
      <w:r w:rsidRPr="00916313">
        <w:rPr>
          <w:rFonts w:ascii="宋体" w:hAnsi="宋体" w:hint="eastAsia"/>
          <w:bCs/>
          <w:color w:val="000000"/>
          <w:sz w:val="21"/>
          <w:szCs w:val="21"/>
        </w:rPr>
        <w:tab/>
      </w:r>
      <w:r w:rsidRPr="00916313">
        <w:rPr>
          <w:rFonts w:ascii="宋体" w:hAnsi="宋体" w:hint="eastAsia"/>
          <w:bCs/>
          <w:color w:val="000000"/>
          <w:sz w:val="21"/>
          <w:szCs w:val="21"/>
        </w:rPr>
        <w:tab/>
        <w:t>《绝缘导体和裸导体的颜色标志》</w:t>
      </w:r>
    </w:p>
    <w:p w14:paraId="1AE4DD9A" w14:textId="77777777" w:rsidR="00916313" w:rsidRP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GB4208-93</w:t>
      </w:r>
      <w:r w:rsidRPr="00916313">
        <w:rPr>
          <w:rFonts w:ascii="宋体" w:hAnsi="宋体" w:hint="eastAsia"/>
          <w:bCs/>
          <w:color w:val="000000"/>
          <w:sz w:val="21"/>
          <w:szCs w:val="21"/>
        </w:rPr>
        <w:tab/>
      </w:r>
      <w:r w:rsidRPr="00916313">
        <w:rPr>
          <w:rFonts w:ascii="宋体" w:hAnsi="宋体" w:hint="eastAsia"/>
          <w:bCs/>
          <w:color w:val="000000"/>
          <w:sz w:val="21"/>
          <w:szCs w:val="21"/>
        </w:rPr>
        <w:tab/>
        <w:t>《外壳防护等级》</w:t>
      </w:r>
    </w:p>
    <w:p w14:paraId="4330DFAA" w14:textId="77777777" w:rsidR="00916313" w:rsidRDefault="00916313" w:rsidP="00916313">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卖方和施工人员必须具有相关的资质。</w:t>
      </w:r>
    </w:p>
    <w:p w14:paraId="497B820C" w14:textId="408ED93D" w:rsidR="00420DB9" w:rsidRDefault="00420DB9" w:rsidP="00916313">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3</w:t>
      </w:r>
      <w:r>
        <w:rPr>
          <w:rFonts w:ascii="宋体" w:hAnsi="宋体" w:hint="eastAsia"/>
          <w:bCs/>
          <w:color w:val="000000"/>
          <w:sz w:val="21"/>
          <w:szCs w:val="21"/>
        </w:rPr>
        <w:t>、</w:t>
      </w:r>
      <w:r w:rsidRPr="00420DB9">
        <w:rPr>
          <w:rFonts w:ascii="宋体" w:hAnsi="宋体" w:hint="eastAsia"/>
          <w:bCs/>
          <w:color w:val="000000"/>
          <w:sz w:val="21"/>
          <w:szCs w:val="21"/>
        </w:rPr>
        <w:t>验收试验</w:t>
      </w:r>
    </w:p>
    <w:p w14:paraId="2D0267C0" w14:textId="6CD897DF"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3.1</w:t>
      </w:r>
      <w:r w:rsidR="00916313" w:rsidRPr="00916313">
        <w:rPr>
          <w:rFonts w:ascii="宋体" w:hAnsi="宋体" w:hint="eastAsia"/>
          <w:bCs/>
          <w:color w:val="000000"/>
          <w:sz w:val="21"/>
          <w:szCs w:val="21"/>
        </w:rPr>
        <w:t>验收试验由施工单位进行。卖方按照业主的要求提供技术支持。</w:t>
      </w:r>
    </w:p>
    <w:p w14:paraId="4CBB2236" w14:textId="77ABDE57"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lastRenderedPageBreak/>
        <w:t>2</w:t>
      </w:r>
      <w:r>
        <w:rPr>
          <w:rFonts w:ascii="宋体" w:hAnsi="宋体"/>
          <w:bCs/>
          <w:color w:val="000000"/>
          <w:sz w:val="21"/>
          <w:szCs w:val="21"/>
        </w:rPr>
        <w:t>3.2</w:t>
      </w:r>
      <w:r w:rsidR="00916313" w:rsidRPr="00916313">
        <w:rPr>
          <w:rFonts w:ascii="宋体" w:hAnsi="宋体" w:hint="eastAsia"/>
          <w:bCs/>
          <w:color w:val="000000"/>
          <w:sz w:val="21"/>
          <w:szCs w:val="21"/>
        </w:rPr>
        <w:t>验收试验内容包括，但不限于此</w:t>
      </w:r>
      <w:r w:rsidRPr="00420DB9">
        <w:rPr>
          <w:rFonts w:ascii="宋体" w:hAnsi="宋体" w:hint="eastAsia"/>
          <w:bCs/>
          <w:color w:val="000000"/>
          <w:sz w:val="21"/>
          <w:szCs w:val="21"/>
        </w:rPr>
        <w:t>：</w:t>
      </w:r>
    </w:p>
    <w:p w14:paraId="32959439" w14:textId="14CC191E"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①</w:t>
      </w:r>
      <w:r w:rsidRPr="00420DB9">
        <w:rPr>
          <w:rFonts w:ascii="宋体" w:hAnsi="宋体" w:hint="eastAsia"/>
          <w:bCs/>
          <w:color w:val="000000"/>
          <w:sz w:val="21"/>
          <w:szCs w:val="21"/>
        </w:rPr>
        <w:t>外观检查；</w:t>
      </w:r>
    </w:p>
    <w:p w14:paraId="74EC627F" w14:textId="38A9E95E"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②</w:t>
      </w:r>
      <w:r w:rsidRPr="00420DB9">
        <w:rPr>
          <w:rFonts w:ascii="宋体" w:hAnsi="宋体" w:hint="eastAsia"/>
          <w:bCs/>
          <w:color w:val="000000"/>
          <w:sz w:val="21"/>
          <w:szCs w:val="21"/>
        </w:rPr>
        <w:t>绝缘试验；</w:t>
      </w:r>
    </w:p>
    <w:p w14:paraId="696A9177" w14:textId="6D7D5DBE"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③</w:t>
      </w:r>
      <w:r w:rsidRPr="00420DB9">
        <w:rPr>
          <w:rFonts w:ascii="宋体" w:hAnsi="宋体" w:hint="eastAsia"/>
          <w:bCs/>
          <w:color w:val="000000"/>
          <w:sz w:val="21"/>
          <w:szCs w:val="21"/>
        </w:rPr>
        <w:t>机械性能、机械操作及机械防止误操作装置或电气联锁装置功能的试验；</w:t>
      </w:r>
    </w:p>
    <w:p w14:paraId="7D823243" w14:textId="4F24F5B7"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④</w:t>
      </w:r>
      <w:r w:rsidRPr="00420DB9">
        <w:rPr>
          <w:rFonts w:ascii="宋体" w:hAnsi="宋体" w:hint="eastAsia"/>
          <w:bCs/>
          <w:color w:val="000000"/>
          <w:sz w:val="21"/>
          <w:szCs w:val="21"/>
        </w:rPr>
        <w:t>仪表、继电器元件及二次回路校验及接线正确性检定。</w:t>
      </w:r>
    </w:p>
    <w:p w14:paraId="57F33D94" w14:textId="50F18534"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4</w:t>
      </w:r>
      <w:r>
        <w:rPr>
          <w:rFonts w:ascii="宋体" w:hAnsi="宋体" w:hint="eastAsia"/>
          <w:bCs/>
          <w:color w:val="000000"/>
          <w:sz w:val="21"/>
          <w:szCs w:val="21"/>
        </w:rPr>
        <w:t>、铭牌</w:t>
      </w:r>
    </w:p>
    <w:p w14:paraId="5C8FFD25" w14:textId="118CD5D6" w:rsidR="00420DB9" w:rsidRDefault="00916313" w:rsidP="00420DB9">
      <w:pPr>
        <w:spacing w:line="480" w:lineRule="auto"/>
        <w:ind w:firstLine="420"/>
        <w:jc w:val="both"/>
        <w:rPr>
          <w:rFonts w:ascii="宋体" w:hAnsi="宋体"/>
          <w:bCs/>
          <w:color w:val="000000"/>
          <w:sz w:val="21"/>
          <w:szCs w:val="21"/>
        </w:rPr>
      </w:pPr>
      <w:r w:rsidRPr="00916313">
        <w:rPr>
          <w:rFonts w:ascii="宋体" w:hAnsi="宋体" w:hint="eastAsia"/>
          <w:bCs/>
          <w:color w:val="000000"/>
          <w:sz w:val="21"/>
          <w:szCs w:val="21"/>
        </w:rPr>
        <w:t>本设备及所有元件均应具有耐久而清晰的铭牌，应能防止气候条件的影响和腐蚀。铭牌上至少应包括下述内容</w:t>
      </w:r>
      <w:r w:rsidR="00420DB9" w:rsidRPr="00420DB9">
        <w:rPr>
          <w:rFonts w:ascii="宋体" w:hAnsi="宋体" w:hint="eastAsia"/>
          <w:bCs/>
          <w:color w:val="000000"/>
          <w:sz w:val="21"/>
          <w:szCs w:val="21"/>
        </w:rPr>
        <w:t>：</w:t>
      </w:r>
    </w:p>
    <w:p w14:paraId="28C820D1" w14:textId="2002762C" w:rsidR="00420DB9" w:rsidRPr="00420DB9" w:rsidRDefault="00420DB9" w:rsidP="00420DB9">
      <w:pPr>
        <w:spacing w:line="480" w:lineRule="auto"/>
        <w:ind w:firstLineChars="200" w:firstLine="420"/>
        <w:jc w:val="both"/>
        <w:rPr>
          <w:rFonts w:ascii="宋体" w:hAnsi="宋体"/>
          <w:bCs/>
          <w:color w:val="000000"/>
          <w:sz w:val="21"/>
          <w:szCs w:val="21"/>
        </w:rPr>
      </w:pPr>
      <w:r w:rsidRPr="00420DB9">
        <w:rPr>
          <w:rFonts w:ascii="宋体" w:hAnsi="宋体" w:hint="eastAsia"/>
          <w:bCs/>
          <w:color w:val="000000"/>
          <w:sz w:val="21"/>
          <w:szCs w:val="21"/>
        </w:rPr>
        <w:t>①制造厂名称或商标</w:t>
      </w:r>
    </w:p>
    <w:p w14:paraId="449E8299" w14:textId="7174C71F" w:rsidR="00420DB9" w:rsidRPr="00420DB9" w:rsidRDefault="00420DB9" w:rsidP="00420DB9">
      <w:pPr>
        <w:spacing w:line="480" w:lineRule="auto"/>
        <w:ind w:left="420"/>
        <w:jc w:val="both"/>
        <w:rPr>
          <w:rFonts w:ascii="宋体" w:hAnsi="宋体"/>
          <w:bCs/>
          <w:color w:val="000000"/>
          <w:sz w:val="21"/>
          <w:szCs w:val="21"/>
        </w:rPr>
      </w:pPr>
      <w:r>
        <w:rPr>
          <w:rFonts w:ascii="宋体" w:hAnsi="宋体" w:hint="eastAsia"/>
          <w:bCs/>
          <w:color w:val="000000"/>
          <w:sz w:val="21"/>
          <w:szCs w:val="21"/>
        </w:rPr>
        <w:t>②</w:t>
      </w:r>
      <w:r w:rsidRPr="00420DB9">
        <w:rPr>
          <w:rFonts w:ascii="宋体" w:hAnsi="宋体" w:hint="eastAsia"/>
          <w:bCs/>
          <w:color w:val="000000"/>
          <w:sz w:val="21"/>
          <w:szCs w:val="21"/>
        </w:rPr>
        <w:t>型号（包括接线方案编号）、名称、制造日期和出厂编号</w:t>
      </w:r>
    </w:p>
    <w:p w14:paraId="7BE41E0C" w14:textId="1688B3B4" w:rsidR="00420DB9" w:rsidRPr="00420DB9" w:rsidRDefault="00420DB9" w:rsidP="00420DB9">
      <w:pPr>
        <w:spacing w:line="480" w:lineRule="auto"/>
        <w:ind w:left="420"/>
        <w:jc w:val="both"/>
        <w:rPr>
          <w:rFonts w:ascii="宋体" w:hAnsi="宋体"/>
          <w:bCs/>
          <w:color w:val="000000"/>
          <w:sz w:val="21"/>
          <w:szCs w:val="21"/>
        </w:rPr>
      </w:pPr>
      <w:r>
        <w:rPr>
          <w:rFonts w:ascii="宋体" w:hAnsi="宋体" w:hint="eastAsia"/>
          <w:bCs/>
          <w:color w:val="000000"/>
          <w:sz w:val="21"/>
          <w:szCs w:val="21"/>
        </w:rPr>
        <w:t>③</w:t>
      </w:r>
      <w:r w:rsidRPr="00420DB9">
        <w:rPr>
          <w:rFonts w:ascii="宋体" w:hAnsi="宋体" w:hint="eastAsia"/>
          <w:bCs/>
          <w:color w:val="000000"/>
          <w:sz w:val="21"/>
          <w:szCs w:val="21"/>
        </w:rPr>
        <w:t>主要的额定参数</w:t>
      </w:r>
    </w:p>
    <w:p w14:paraId="17703CBE" w14:textId="3020C837" w:rsidR="00420DB9" w:rsidRPr="00420DB9" w:rsidRDefault="00420DB9" w:rsidP="00420DB9">
      <w:pPr>
        <w:spacing w:line="480" w:lineRule="auto"/>
        <w:ind w:left="420"/>
        <w:jc w:val="both"/>
        <w:rPr>
          <w:rFonts w:ascii="宋体" w:hAnsi="宋体"/>
          <w:bCs/>
          <w:color w:val="000000"/>
          <w:sz w:val="21"/>
          <w:szCs w:val="21"/>
        </w:rPr>
      </w:pPr>
      <w:r>
        <w:rPr>
          <w:rFonts w:ascii="宋体" w:hAnsi="宋体" w:hint="eastAsia"/>
          <w:bCs/>
          <w:color w:val="000000"/>
          <w:sz w:val="21"/>
          <w:szCs w:val="21"/>
        </w:rPr>
        <w:t>④</w:t>
      </w:r>
      <w:r w:rsidRPr="00420DB9">
        <w:rPr>
          <w:rFonts w:ascii="宋体" w:hAnsi="宋体" w:hint="eastAsia"/>
          <w:bCs/>
          <w:color w:val="000000"/>
          <w:sz w:val="21"/>
          <w:szCs w:val="21"/>
        </w:rPr>
        <w:t>防护等级</w:t>
      </w:r>
    </w:p>
    <w:p w14:paraId="1D462E2B" w14:textId="2D8D0CA7"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⑤</w:t>
      </w:r>
      <w:r w:rsidRPr="00420DB9">
        <w:rPr>
          <w:rFonts w:ascii="宋体" w:hAnsi="宋体" w:hint="eastAsia"/>
          <w:bCs/>
          <w:color w:val="000000"/>
          <w:sz w:val="21"/>
          <w:szCs w:val="21"/>
        </w:rPr>
        <w:t>标准号等</w:t>
      </w:r>
    </w:p>
    <w:p w14:paraId="172B383D" w14:textId="735E672C"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5</w:t>
      </w:r>
      <w:r>
        <w:rPr>
          <w:rFonts w:ascii="宋体" w:hAnsi="宋体" w:hint="eastAsia"/>
          <w:bCs/>
          <w:color w:val="000000"/>
          <w:sz w:val="21"/>
          <w:szCs w:val="21"/>
        </w:rPr>
        <w:t>、相关服务</w:t>
      </w:r>
    </w:p>
    <w:p w14:paraId="07A90942" w14:textId="394004A8"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5.1</w:t>
      </w:r>
      <w:bookmarkStart w:id="11" w:name="_Hlk223187641"/>
      <w:r w:rsidRPr="00420DB9">
        <w:rPr>
          <w:rFonts w:ascii="宋体" w:hAnsi="宋体" w:hint="eastAsia"/>
          <w:bCs/>
          <w:color w:val="000000"/>
          <w:sz w:val="21"/>
          <w:szCs w:val="21"/>
        </w:rPr>
        <w:t>卖方必须在业主要求期限内完成全部项目内容。</w:t>
      </w:r>
      <w:bookmarkEnd w:id="11"/>
    </w:p>
    <w:p w14:paraId="67FF6E94" w14:textId="383A7766"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5.2</w:t>
      </w:r>
      <w:bookmarkStart w:id="12" w:name="_Hlk223187652"/>
      <w:r w:rsidRPr="00420DB9">
        <w:rPr>
          <w:rFonts w:ascii="宋体" w:hAnsi="宋体" w:hint="eastAsia"/>
          <w:bCs/>
          <w:color w:val="000000"/>
          <w:sz w:val="21"/>
          <w:szCs w:val="21"/>
        </w:rPr>
        <w:t>设施安装必须符合相关规范，并以相关规范作为验收依据</w:t>
      </w:r>
      <w:bookmarkEnd w:id="12"/>
      <w:r w:rsidRPr="00420DB9">
        <w:rPr>
          <w:rFonts w:ascii="宋体" w:hAnsi="宋体" w:hint="eastAsia"/>
          <w:bCs/>
          <w:color w:val="000000"/>
          <w:sz w:val="21"/>
          <w:szCs w:val="21"/>
        </w:rPr>
        <w:t>。</w:t>
      </w:r>
    </w:p>
    <w:p w14:paraId="36034D56" w14:textId="5DBEB8ED" w:rsidR="00420DB9"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5.3</w:t>
      </w:r>
      <w:r w:rsidRPr="00420DB9">
        <w:rPr>
          <w:rFonts w:ascii="宋体" w:hAnsi="宋体" w:hint="eastAsia"/>
          <w:bCs/>
          <w:color w:val="000000"/>
          <w:sz w:val="21"/>
          <w:szCs w:val="21"/>
        </w:rPr>
        <w:t>中标方需提供优质的监控单元，并负责相关参数的整定、调试、维护等。</w:t>
      </w:r>
    </w:p>
    <w:p w14:paraId="15376561" w14:textId="77777777" w:rsidR="00916313" w:rsidRPr="00916313" w:rsidRDefault="00420DB9" w:rsidP="00420DB9">
      <w:pPr>
        <w:spacing w:line="480" w:lineRule="auto"/>
        <w:ind w:firstLine="420"/>
        <w:jc w:val="both"/>
        <w:rPr>
          <w:rFonts w:ascii="宋体" w:hAnsi="宋体"/>
          <w:bCs/>
          <w:color w:val="000000"/>
          <w:sz w:val="21"/>
          <w:szCs w:val="21"/>
        </w:rPr>
      </w:pPr>
      <w:r>
        <w:rPr>
          <w:rFonts w:ascii="宋体" w:hAnsi="宋体" w:hint="eastAsia"/>
          <w:bCs/>
          <w:color w:val="000000"/>
          <w:sz w:val="21"/>
          <w:szCs w:val="21"/>
        </w:rPr>
        <w:t>2</w:t>
      </w:r>
      <w:r>
        <w:rPr>
          <w:rFonts w:ascii="宋体" w:hAnsi="宋体"/>
          <w:bCs/>
          <w:color w:val="000000"/>
          <w:sz w:val="21"/>
          <w:szCs w:val="21"/>
        </w:rPr>
        <w:t>6</w:t>
      </w:r>
      <w:r>
        <w:rPr>
          <w:rFonts w:ascii="宋体" w:hAnsi="宋体" w:hint="eastAsia"/>
          <w:bCs/>
          <w:color w:val="000000"/>
          <w:sz w:val="21"/>
          <w:szCs w:val="21"/>
        </w:rPr>
        <w:t>、</w:t>
      </w:r>
      <w:r w:rsidRPr="00420DB9">
        <w:rPr>
          <w:rFonts w:ascii="宋体" w:hAnsi="宋体" w:hint="eastAsia"/>
          <w:bCs/>
          <w:color w:val="000000"/>
          <w:sz w:val="21"/>
          <w:szCs w:val="21"/>
        </w:rPr>
        <w:t>能源管理系统项目采购清单</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947"/>
        <w:gridCol w:w="872"/>
        <w:gridCol w:w="1200"/>
        <w:gridCol w:w="1125"/>
        <w:gridCol w:w="928"/>
        <w:gridCol w:w="4715"/>
      </w:tblGrid>
      <w:tr w:rsidR="00916313" w14:paraId="3BD51ABA" w14:textId="77777777" w:rsidTr="00916313">
        <w:trPr>
          <w:trHeight w:val="528"/>
          <w:jc w:val="center"/>
        </w:trPr>
        <w:tc>
          <w:tcPr>
            <w:tcW w:w="478" w:type="dxa"/>
            <w:shd w:val="clear" w:color="auto" w:fill="8DB3E2"/>
          </w:tcPr>
          <w:p w14:paraId="0938EA7F"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bookmarkStart w:id="13" w:name="_Hlk223187883"/>
            <w:r>
              <w:rPr>
                <w:rFonts w:ascii="宋体" w:hAnsi="宋体" w:cs="宋体" w:hint="eastAsia"/>
                <w:b/>
                <w:bCs/>
                <w:sz w:val="21"/>
                <w:szCs w:val="21"/>
              </w:rPr>
              <w:t>序号</w:t>
            </w:r>
          </w:p>
        </w:tc>
        <w:tc>
          <w:tcPr>
            <w:tcW w:w="947" w:type="dxa"/>
            <w:shd w:val="clear" w:color="auto" w:fill="8DB3E2"/>
          </w:tcPr>
          <w:p w14:paraId="6788BCB6"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区域</w:t>
            </w:r>
          </w:p>
        </w:tc>
        <w:tc>
          <w:tcPr>
            <w:tcW w:w="872" w:type="dxa"/>
            <w:shd w:val="clear" w:color="auto" w:fill="8DB3E2"/>
          </w:tcPr>
          <w:p w14:paraId="03BC8343"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通讯方式</w:t>
            </w:r>
          </w:p>
        </w:tc>
        <w:tc>
          <w:tcPr>
            <w:tcW w:w="1200" w:type="dxa"/>
            <w:shd w:val="clear" w:color="auto" w:fill="8DB3E2"/>
          </w:tcPr>
          <w:p w14:paraId="72045F74"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采集设备名称</w:t>
            </w:r>
          </w:p>
        </w:tc>
        <w:tc>
          <w:tcPr>
            <w:tcW w:w="1125" w:type="dxa"/>
            <w:shd w:val="clear" w:color="auto" w:fill="8DB3E2"/>
          </w:tcPr>
          <w:p w14:paraId="2CCED53C"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型号</w:t>
            </w:r>
          </w:p>
        </w:tc>
        <w:tc>
          <w:tcPr>
            <w:tcW w:w="928" w:type="dxa"/>
            <w:shd w:val="clear" w:color="auto" w:fill="8DB3E2"/>
          </w:tcPr>
          <w:p w14:paraId="15D72E73"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数量（套）</w:t>
            </w:r>
          </w:p>
        </w:tc>
        <w:tc>
          <w:tcPr>
            <w:tcW w:w="4715" w:type="dxa"/>
            <w:shd w:val="clear" w:color="auto" w:fill="8DB3E2"/>
          </w:tcPr>
          <w:p w14:paraId="7B1DA879" w14:textId="77777777" w:rsidR="00916313" w:rsidRDefault="00916313" w:rsidP="00184951">
            <w:pPr>
              <w:keepLines/>
              <w:numPr>
                <w:ilvl w:val="255"/>
                <w:numId w:val="0"/>
              </w:numPr>
              <w:suppressAutoHyphens/>
              <w:spacing w:line="240" w:lineRule="atLeast"/>
              <w:jc w:val="center"/>
              <w:rPr>
                <w:rFonts w:ascii="宋体" w:hAnsi="宋体" w:cs="宋体"/>
                <w:b/>
                <w:bCs/>
                <w:sz w:val="21"/>
                <w:szCs w:val="21"/>
              </w:rPr>
            </w:pPr>
            <w:r>
              <w:rPr>
                <w:rFonts w:ascii="宋体" w:hAnsi="宋体" w:cs="宋体" w:hint="eastAsia"/>
                <w:b/>
                <w:bCs/>
                <w:sz w:val="21"/>
                <w:szCs w:val="21"/>
              </w:rPr>
              <w:t>备注</w:t>
            </w:r>
          </w:p>
        </w:tc>
      </w:tr>
      <w:tr w:rsidR="00916313" w14:paraId="40D54330" w14:textId="77777777" w:rsidTr="00916313">
        <w:trPr>
          <w:trHeight w:val="90"/>
          <w:jc w:val="center"/>
        </w:trPr>
        <w:tc>
          <w:tcPr>
            <w:tcW w:w="478" w:type="dxa"/>
            <w:shd w:val="clear" w:color="auto" w:fill="auto"/>
          </w:tcPr>
          <w:p w14:paraId="796F134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947" w:type="dxa"/>
            <w:shd w:val="clear" w:color="auto" w:fill="auto"/>
          </w:tcPr>
          <w:p w14:paraId="3543967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郑州一厂</w:t>
            </w:r>
          </w:p>
        </w:tc>
        <w:tc>
          <w:tcPr>
            <w:tcW w:w="872" w:type="dxa"/>
            <w:shd w:val="clear" w:color="auto" w:fill="auto"/>
          </w:tcPr>
          <w:p w14:paraId="7CEFF685"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1CD13B5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21DF19C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06EBD915"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20F3B78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甲负责敷设网络通讯线路到采集设备处。乙方负责安装采集设备及相应总线线路。采集新增电表数据，通过网络上传至总服务器进行数据分析</w:t>
            </w:r>
          </w:p>
        </w:tc>
      </w:tr>
      <w:tr w:rsidR="00916313" w14:paraId="2D17C381" w14:textId="77777777" w:rsidTr="00916313">
        <w:trPr>
          <w:trHeight w:val="615"/>
          <w:jc w:val="center"/>
        </w:trPr>
        <w:tc>
          <w:tcPr>
            <w:tcW w:w="478" w:type="dxa"/>
            <w:shd w:val="clear" w:color="auto" w:fill="auto"/>
          </w:tcPr>
          <w:p w14:paraId="507F4D4C"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2</w:t>
            </w:r>
          </w:p>
        </w:tc>
        <w:tc>
          <w:tcPr>
            <w:tcW w:w="947" w:type="dxa"/>
            <w:shd w:val="clear" w:color="auto" w:fill="auto"/>
          </w:tcPr>
          <w:p w14:paraId="3EC533A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郑州二厂</w:t>
            </w:r>
          </w:p>
        </w:tc>
        <w:tc>
          <w:tcPr>
            <w:tcW w:w="872" w:type="dxa"/>
            <w:shd w:val="clear" w:color="auto" w:fill="auto"/>
          </w:tcPr>
          <w:p w14:paraId="2E5C503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267EE637"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6D528C57"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12DEE6EF"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0C4E261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2DD4D9C9" w14:textId="77777777" w:rsidTr="00916313">
        <w:trPr>
          <w:jc w:val="center"/>
        </w:trPr>
        <w:tc>
          <w:tcPr>
            <w:tcW w:w="478" w:type="dxa"/>
            <w:shd w:val="clear" w:color="auto" w:fill="auto"/>
          </w:tcPr>
          <w:p w14:paraId="03B3F778"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3</w:t>
            </w:r>
          </w:p>
        </w:tc>
        <w:tc>
          <w:tcPr>
            <w:tcW w:w="947" w:type="dxa"/>
            <w:shd w:val="clear" w:color="auto" w:fill="auto"/>
          </w:tcPr>
          <w:p w14:paraId="2A2974A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郑州三厂</w:t>
            </w:r>
          </w:p>
        </w:tc>
        <w:tc>
          <w:tcPr>
            <w:tcW w:w="872" w:type="dxa"/>
            <w:shd w:val="clear" w:color="auto" w:fill="auto"/>
          </w:tcPr>
          <w:p w14:paraId="136C53F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3DDE7197"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19B88A8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57A7C46C"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5A27397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6F651822" w14:textId="77777777" w:rsidTr="00916313">
        <w:trPr>
          <w:jc w:val="center"/>
        </w:trPr>
        <w:tc>
          <w:tcPr>
            <w:tcW w:w="478" w:type="dxa"/>
            <w:shd w:val="clear" w:color="auto" w:fill="auto"/>
          </w:tcPr>
          <w:p w14:paraId="59B3AD0A"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4</w:t>
            </w:r>
          </w:p>
        </w:tc>
        <w:tc>
          <w:tcPr>
            <w:tcW w:w="947" w:type="dxa"/>
            <w:shd w:val="clear" w:color="auto" w:fill="auto"/>
          </w:tcPr>
          <w:p w14:paraId="5D023B3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郑州综合厂</w:t>
            </w:r>
          </w:p>
        </w:tc>
        <w:tc>
          <w:tcPr>
            <w:tcW w:w="872" w:type="dxa"/>
            <w:shd w:val="clear" w:color="auto" w:fill="auto"/>
          </w:tcPr>
          <w:p w14:paraId="39A76E8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6746E815"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264267B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5C90A0A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33701F1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46946646" w14:textId="77777777" w:rsidTr="00916313">
        <w:trPr>
          <w:trHeight w:val="553"/>
          <w:jc w:val="center"/>
        </w:trPr>
        <w:tc>
          <w:tcPr>
            <w:tcW w:w="478" w:type="dxa"/>
            <w:shd w:val="clear" w:color="auto" w:fill="auto"/>
          </w:tcPr>
          <w:p w14:paraId="145BB056"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5</w:t>
            </w:r>
          </w:p>
        </w:tc>
        <w:tc>
          <w:tcPr>
            <w:tcW w:w="947" w:type="dxa"/>
            <w:shd w:val="clear" w:color="auto" w:fill="auto"/>
          </w:tcPr>
          <w:p w14:paraId="1C88A0F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郑州小品相车间</w:t>
            </w:r>
          </w:p>
        </w:tc>
        <w:tc>
          <w:tcPr>
            <w:tcW w:w="872" w:type="dxa"/>
            <w:shd w:val="clear" w:color="auto" w:fill="auto"/>
          </w:tcPr>
          <w:p w14:paraId="4093254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6808F11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3A15442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5CE4C610"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4F8F469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14C511BC" w14:textId="77777777" w:rsidTr="00916313">
        <w:trPr>
          <w:trHeight w:val="90"/>
          <w:jc w:val="center"/>
        </w:trPr>
        <w:tc>
          <w:tcPr>
            <w:tcW w:w="478" w:type="dxa"/>
            <w:shd w:val="clear" w:color="auto" w:fill="auto"/>
          </w:tcPr>
          <w:p w14:paraId="46246D96"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6</w:t>
            </w:r>
          </w:p>
        </w:tc>
        <w:tc>
          <w:tcPr>
            <w:tcW w:w="947" w:type="dxa"/>
            <w:shd w:val="clear" w:color="auto" w:fill="auto"/>
          </w:tcPr>
          <w:p w14:paraId="7E8CEB61"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四川一</w:t>
            </w:r>
            <w:r>
              <w:rPr>
                <w:rFonts w:ascii="宋体" w:hAnsi="宋体" w:cs="宋体" w:hint="eastAsia"/>
                <w:sz w:val="21"/>
                <w:szCs w:val="21"/>
              </w:rPr>
              <w:lastRenderedPageBreak/>
              <w:t>厂</w:t>
            </w:r>
          </w:p>
        </w:tc>
        <w:tc>
          <w:tcPr>
            <w:tcW w:w="872" w:type="dxa"/>
            <w:shd w:val="clear" w:color="auto" w:fill="auto"/>
          </w:tcPr>
          <w:p w14:paraId="7F2EEAE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lastRenderedPageBreak/>
              <w:t>有线以</w:t>
            </w:r>
            <w:r>
              <w:rPr>
                <w:rFonts w:ascii="宋体" w:hAnsi="宋体" w:cs="宋体" w:hint="eastAsia"/>
                <w:sz w:val="21"/>
                <w:szCs w:val="21"/>
              </w:rPr>
              <w:lastRenderedPageBreak/>
              <w:t>太网</w:t>
            </w:r>
          </w:p>
        </w:tc>
        <w:tc>
          <w:tcPr>
            <w:tcW w:w="1200" w:type="dxa"/>
            <w:shd w:val="clear" w:color="auto" w:fill="auto"/>
          </w:tcPr>
          <w:p w14:paraId="45F6E47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lastRenderedPageBreak/>
              <w:t>数据采集</w:t>
            </w:r>
            <w:r>
              <w:rPr>
                <w:rFonts w:ascii="宋体" w:hAnsi="宋体" w:cs="宋体" w:hint="eastAsia"/>
                <w:sz w:val="21"/>
                <w:szCs w:val="21"/>
              </w:rPr>
              <w:lastRenderedPageBreak/>
              <w:t>箱</w:t>
            </w:r>
          </w:p>
        </w:tc>
        <w:tc>
          <w:tcPr>
            <w:tcW w:w="1125" w:type="dxa"/>
            <w:shd w:val="clear" w:color="auto" w:fill="auto"/>
          </w:tcPr>
          <w:p w14:paraId="2BA72111"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45AC445E"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7CC7B70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w:t>
            </w:r>
            <w:r>
              <w:rPr>
                <w:rFonts w:ascii="宋体" w:hAnsi="宋体" w:cs="宋体" w:hint="eastAsia"/>
                <w:sz w:val="21"/>
                <w:szCs w:val="21"/>
              </w:rPr>
              <w:lastRenderedPageBreak/>
              <w:t>设备总线电缆的敷设，系统调试工作</w:t>
            </w:r>
          </w:p>
        </w:tc>
      </w:tr>
      <w:tr w:rsidR="00916313" w14:paraId="17B13FB6" w14:textId="77777777" w:rsidTr="00916313">
        <w:trPr>
          <w:trHeight w:val="677"/>
          <w:jc w:val="center"/>
        </w:trPr>
        <w:tc>
          <w:tcPr>
            <w:tcW w:w="478" w:type="dxa"/>
            <w:shd w:val="clear" w:color="auto" w:fill="auto"/>
          </w:tcPr>
          <w:p w14:paraId="674627BF"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lastRenderedPageBreak/>
              <w:t>7</w:t>
            </w:r>
          </w:p>
        </w:tc>
        <w:tc>
          <w:tcPr>
            <w:tcW w:w="947" w:type="dxa"/>
            <w:shd w:val="clear" w:color="auto" w:fill="auto"/>
          </w:tcPr>
          <w:p w14:paraId="096FAB0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四川二厂</w:t>
            </w:r>
          </w:p>
        </w:tc>
        <w:tc>
          <w:tcPr>
            <w:tcW w:w="872" w:type="dxa"/>
            <w:shd w:val="clear" w:color="auto" w:fill="auto"/>
          </w:tcPr>
          <w:p w14:paraId="1C01AAF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0708F478"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7D97432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2EF946A1"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2C175F5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3B124CA5" w14:textId="77777777" w:rsidTr="00916313">
        <w:trPr>
          <w:trHeight w:val="707"/>
          <w:jc w:val="center"/>
        </w:trPr>
        <w:tc>
          <w:tcPr>
            <w:tcW w:w="478" w:type="dxa"/>
            <w:shd w:val="clear" w:color="auto" w:fill="auto"/>
          </w:tcPr>
          <w:p w14:paraId="05E5D7F4"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8</w:t>
            </w:r>
          </w:p>
        </w:tc>
        <w:tc>
          <w:tcPr>
            <w:tcW w:w="947" w:type="dxa"/>
            <w:shd w:val="clear" w:color="auto" w:fill="auto"/>
          </w:tcPr>
          <w:p w14:paraId="5D9A4CE8"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遂平外围</w:t>
            </w:r>
          </w:p>
        </w:tc>
        <w:tc>
          <w:tcPr>
            <w:tcW w:w="872" w:type="dxa"/>
            <w:shd w:val="clear" w:color="auto" w:fill="auto"/>
          </w:tcPr>
          <w:p w14:paraId="0385530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2CCDDE0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w:t>
            </w:r>
          </w:p>
        </w:tc>
        <w:tc>
          <w:tcPr>
            <w:tcW w:w="1125" w:type="dxa"/>
            <w:shd w:val="clear" w:color="auto" w:fill="auto"/>
          </w:tcPr>
          <w:p w14:paraId="70CA65E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w:t>
            </w:r>
          </w:p>
        </w:tc>
        <w:tc>
          <w:tcPr>
            <w:tcW w:w="928" w:type="dxa"/>
            <w:shd w:val="clear" w:color="auto" w:fill="auto"/>
          </w:tcPr>
          <w:p w14:paraId="1FB4998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6E72898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现场已有采集设备，乙方负责安装电表至采集设备总线电缆的敷设，系统调试工作</w:t>
            </w:r>
          </w:p>
        </w:tc>
      </w:tr>
      <w:tr w:rsidR="00916313" w14:paraId="77301779" w14:textId="77777777" w:rsidTr="00916313">
        <w:trPr>
          <w:jc w:val="center"/>
        </w:trPr>
        <w:tc>
          <w:tcPr>
            <w:tcW w:w="478" w:type="dxa"/>
            <w:shd w:val="clear" w:color="auto" w:fill="auto"/>
          </w:tcPr>
          <w:p w14:paraId="481318B4"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9</w:t>
            </w:r>
          </w:p>
          <w:p w14:paraId="1FA7852A"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p>
        </w:tc>
        <w:tc>
          <w:tcPr>
            <w:tcW w:w="947" w:type="dxa"/>
            <w:shd w:val="clear" w:color="auto" w:fill="auto"/>
          </w:tcPr>
          <w:p w14:paraId="78AC529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遂平一车间</w:t>
            </w:r>
          </w:p>
        </w:tc>
        <w:tc>
          <w:tcPr>
            <w:tcW w:w="872" w:type="dxa"/>
            <w:shd w:val="clear" w:color="auto" w:fill="auto"/>
          </w:tcPr>
          <w:p w14:paraId="05E8EC0F"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53B4AB5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551D91F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6A760334"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4C65C47F"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3D28FAEB" w14:textId="77777777" w:rsidTr="00916313">
        <w:trPr>
          <w:jc w:val="center"/>
        </w:trPr>
        <w:tc>
          <w:tcPr>
            <w:tcW w:w="478" w:type="dxa"/>
            <w:shd w:val="clear" w:color="auto" w:fill="auto"/>
          </w:tcPr>
          <w:p w14:paraId="0B0166E9"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10</w:t>
            </w:r>
          </w:p>
        </w:tc>
        <w:tc>
          <w:tcPr>
            <w:tcW w:w="947" w:type="dxa"/>
            <w:shd w:val="clear" w:color="auto" w:fill="auto"/>
          </w:tcPr>
          <w:p w14:paraId="4FD5A62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遂平二车间南</w:t>
            </w:r>
          </w:p>
        </w:tc>
        <w:tc>
          <w:tcPr>
            <w:tcW w:w="872" w:type="dxa"/>
            <w:shd w:val="clear" w:color="auto" w:fill="auto"/>
          </w:tcPr>
          <w:p w14:paraId="5252FD47"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54CB7CF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1D85BFFD"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2F22FF7D"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6CB0293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5FCBED4A" w14:textId="77777777" w:rsidTr="00916313">
        <w:trPr>
          <w:trHeight w:val="588"/>
          <w:jc w:val="center"/>
        </w:trPr>
        <w:tc>
          <w:tcPr>
            <w:tcW w:w="478" w:type="dxa"/>
            <w:shd w:val="clear" w:color="auto" w:fill="auto"/>
          </w:tcPr>
          <w:p w14:paraId="682ED32C"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11</w:t>
            </w:r>
          </w:p>
        </w:tc>
        <w:tc>
          <w:tcPr>
            <w:tcW w:w="947" w:type="dxa"/>
            <w:shd w:val="clear" w:color="auto" w:fill="auto"/>
          </w:tcPr>
          <w:p w14:paraId="67683BF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遂平二车间北</w:t>
            </w:r>
          </w:p>
        </w:tc>
        <w:tc>
          <w:tcPr>
            <w:tcW w:w="872" w:type="dxa"/>
            <w:shd w:val="clear" w:color="auto" w:fill="auto"/>
          </w:tcPr>
          <w:p w14:paraId="24D14BA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0C50D04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13527ED2"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5ED80804"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20B87778"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4EEB2CF1" w14:textId="77777777" w:rsidTr="00916313">
        <w:trPr>
          <w:jc w:val="center"/>
        </w:trPr>
        <w:tc>
          <w:tcPr>
            <w:tcW w:w="478" w:type="dxa"/>
            <w:shd w:val="clear" w:color="auto" w:fill="auto"/>
          </w:tcPr>
          <w:p w14:paraId="2D5B20A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12</w:t>
            </w:r>
          </w:p>
        </w:tc>
        <w:tc>
          <w:tcPr>
            <w:tcW w:w="947" w:type="dxa"/>
            <w:shd w:val="clear" w:color="auto" w:fill="auto"/>
          </w:tcPr>
          <w:p w14:paraId="1C00684F"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遂平四车间</w:t>
            </w:r>
          </w:p>
        </w:tc>
        <w:tc>
          <w:tcPr>
            <w:tcW w:w="872" w:type="dxa"/>
            <w:shd w:val="clear" w:color="auto" w:fill="auto"/>
          </w:tcPr>
          <w:p w14:paraId="56AE56A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793FD24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20721CA6"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54C1CAB8"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298ADA7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3B2E8EC4" w14:textId="77777777" w:rsidTr="00916313">
        <w:trPr>
          <w:jc w:val="center"/>
        </w:trPr>
        <w:tc>
          <w:tcPr>
            <w:tcW w:w="478" w:type="dxa"/>
            <w:shd w:val="clear" w:color="auto" w:fill="auto"/>
          </w:tcPr>
          <w:p w14:paraId="2F27F81D"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12</w:t>
            </w:r>
          </w:p>
        </w:tc>
        <w:tc>
          <w:tcPr>
            <w:tcW w:w="947" w:type="dxa"/>
            <w:shd w:val="clear" w:color="auto" w:fill="auto"/>
          </w:tcPr>
          <w:p w14:paraId="2B662CD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遂平六车间</w:t>
            </w:r>
          </w:p>
        </w:tc>
        <w:tc>
          <w:tcPr>
            <w:tcW w:w="872" w:type="dxa"/>
            <w:shd w:val="clear" w:color="auto" w:fill="auto"/>
          </w:tcPr>
          <w:p w14:paraId="09D38981"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134ED955"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52F43F96"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7F382FAF"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298A56B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663A4C13" w14:textId="77777777" w:rsidTr="00916313">
        <w:trPr>
          <w:jc w:val="center"/>
        </w:trPr>
        <w:tc>
          <w:tcPr>
            <w:tcW w:w="478" w:type="dxa"/>
            <w:shd w:val="clear" w:color="auto" w:fill="auto"/>
          </w:tcPr>
          <w:p w14:paraId="0427C395"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13</w:t>
            </w:r>
          </w:p>
        </w:tc>
        <w:tc>
          <w:tcPr>
            <w:tcW w:w="947" w:type="dxa"/>
            <w:shd w:val="clear" w:color="auto" w:fill="auto"/>
          </w:tcPr>
          <w:p w14:paraId="0486DE75"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遂平瑾瑜</w:t>
            </w:r>
          </w:p>
        </w:tc>
        <w:tc>
          <w:tcPr>
            <w:tcW w:w="872" w:type="dxa"/>
            <w:shd w:val="clear" w:color="auto" w:fill="auto"/>
          </w:tcPr>
          <w:p w14:paraId="4510F23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3629EFC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w:t>
            </w:r>
          </w:p>
        </w:tc>
        <w:tc>
          <w:tcPr>
            <w:tcW w:w="1125" w:type="dxa"/>
            <w:shd w:val="clear" w:color="auto" w:fill="auto"/>
          </w:tcPr>
          <w:p w14:paraId="01E10C3A"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319EB981"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313F58B1"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现场已有采集设备，乙方负责安装电表至采集设备总线电缆的敷设，系统调试工作</w:t>
            </w:r>
          </w:p>
        </w:tc>
      </w:tr>
      <w:tr w:rsidR="00916313" w14:paraId="21320D9E" w14:textId="77777777" w:rsidTr="00916313">
        <w:trPr>
          <w:trHeight w:val="792"/>
          <w:jc w:val="center"/>
        </w:trPr>
        <w:tc>
          <w:tcPr>
            <w:tcW w:w="478" w:type="dxa"/>
            <w:shd w:val="clear" w:color="auto" w:fill="auto"/>
          </w:tcPr>
          <w:p w14:paraId="65856392"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14</w:t>
            </w:r>
          </w:p>
        </w:tc>
        <w:tc>
          <w:tcPr>
            <w:tcW w:w="947" w:type="dxa"/>
            <w:shd w:val="clear" w:color="auto" w:fill="auto"/>
          </w:tcPr>
          <w:p w14:paraId="4949BCB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遂平瑾瑜一车间</w:t>
            </w:r>
          </w:p>
        </w:tc>
        <w:tc>
          <w:tcPr>
            <w:tcW w:w="872" w:type="dxa"/>
            <w:shd w:val="clear" w:color="auto" w:fill="auto"/>
          </w:tcPr>
          <w:p w14:paraId="2CDAA3A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5AC54DA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5E41EA65"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21CA0AE5"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5F10C3B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11F026A2" w14:textId="77777777" w:rsidTr="00916313">
        <w:trPr>
          <w:jc w:val="center"/>
        </w:trPr>
        <w:tc>
          <w:tcPr>
            <w:tcW w:w="478" w:type="dxa"/>
            <w:shd w:val="clear" w:color="auto" w:fill="auto"/>
          </w:tcPr>
          <w:p w14:paraId="184125B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15</w:t>
            </w:r>
          </w:p>
        </w:tc>
        <w:tc>
          <w:tcPr>
            <w:tcW w:w="947" w:type="dxa"/>
            <w:shd w:val="clear" w:color="auto" w:fill="auto"/>
          </w:tcPr>
          <w:p w14:paraId="1650A39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遂平瑾瑜二车间</w:t>
            </w:r>
          </w:p>
        </w:tc>
        <w:tc>
          <w:tcPr>
            <w:tcW w:w="872" w:type="dxa"/>
            <w:shd w:val="clear" w:color="auto" w:fill="auto"/>
          </w:tcPr>
          <w:p w14:paraId="2EA1987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08633D0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62287ADF"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45FEB499"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5763278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6D511FB0" w14:textId="77777777" w:rsidTr="00916313">
        <w:trPr>
          <w:jc w:val="center"/>
        </w:trPr>
        <w:tc>
          <w:tcPr>
            <w:tcW w:w="478" w:type="dxa"/>
            <w:shd w:val="clear" w:color="auto" w:fill="auto"/>
          </w:tcPr>
          <w:p w14:paraId="4506DE5B"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16</w:t>
            </w:r>
          </w:p>
        </w:tc>
        <w:tc>
          <w:tcPr>
            <w:tcW w:w="947" w:type="dxa"/>
            <w:shd w:val="clear" w:color="auto" w:fill="auto"/>
          </w:tcPr>
          <w:p w14:paraId="338D2A2B"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广州一车间</w:t>
            </w:r>
          </w:p>
        </w:tc>
        <w:tc>
          <w:tcPr>
            <w:tcW w:w="872" w:type="dxa"/>
            <w:shd w:val="clear" w:color="auto" w:fill="auto"/>
          </w:tcPr>
          <w:p w14:paraId="499776AF"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52B0E0D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66AEFDC2" w14:textId="77777777" w:rsidR="00916313" w:rsidRDefault="00916313" w:rsidP="00184951">
            <w:pPr>
              <w:keepLines/>
              <w:numPr>
                <w:ilvl w:val="255"/>
                <w:numId w:val="0"/>
              </w:numPr>
              <w:suppressAutoHyphens/>
              <w:spacing w:line="240" w:lineRule="atLeast"/>
              <w:jc w:val="both"/>
              <w:rPr>
                <w:rFonts w:ascii="宋体" w:hAnsi="宋体" w:cs="宋体"/>
                <w:sz w:val="21"/>
                <w:szCs w:val="21"/>
                <w:lang w:bidi="ar"/>
              </w:rPr>
            </w:pPr>
          </w:p>
        </w:tc>
        <w:tc>
          <w:tcPr>
            <w:tcW w:w="928" w:type="dxa"/>
            <w:shd w:val="clear" w:color="auto" w:fill="auto"/>
          </w:tcPr>
          <w:p w14:paraId="6249F143"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49B985D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6A651B81" w14:textId="77777777" w:rsidTr="00916313">
        <w:trPr>
          <w:jc w:val="center"/>
        </w:trPr>
        <w:tc>
          <w:tcPr>
            <w:tcW w:w="478" w:type="dxa"/>
            <w:shd w:val="clear" w:color="auto" w:fill="auto"/>
          </w:tcPr>
          <w:p w14:paraId="5C3989D0"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17</w:t>
            </w:r>
          </w:p>
        </w:tc>
        <w:tc>
          <w:tcPr>
            <w:tcW w:w="947" w:type="dxa"/>
            <w:shd w:val="clear" w:color="auto" w:fill="auto"/>
          </w:tcPr>
          <w:p w14:paraId="2668D98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广州二车间</w:t>
            </w:r>
          </w:p>
        </w:tc>
        <w:tc>
          <w:tcPr>
            <w:tcW w:w="872" w:type="dxa"/>
            <w:shd w:val="clear" w:color="auto" w:fill="auto"/>
          </w:tcPr>
          <w:p w14:paraId="1F6E48F8"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有线以太网</w:t>
            </w:r>
          </w:p>
        </w:tc>
        <w:tc>
          <w:tcPr>
            <w:tcW w:w="1200" w:type="dxa"/>
            <w:shd w:val="clear" w:color="auto" w:fill="auto"/>
          </w:tcPr>
          <w:p w14:paraId="64F210A8"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数据采集箱</w:t>
            </w:r>
          </w:p>
        </w:tc>
        <w:tc>
          <w:tcPr>
            <w:tcW w:w="1125" w:type="dxa"/>
            <w:shd w:val="clear" w:color="auto" w:fill="auto"/>
          </w:tcPr>
          <w:p w14:paraId="3575F09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089AEE54"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w:t>
            </w:r>
          </w:p>
        </w:tc>
        <w:tc>
          <w:tcPr>
            <w:tcW w:w="4715" w:type="dxa"/>
            <w:shd w:val="clear" w:color="auto" w:fill="auto"/>
          </w:tcPr>
          <w:p w14:paraId="3AB5C57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乙方负责安装采集设备和车间各区域电表至采集设备总线电缆的敷设，系统调试工作</w:t>
            </w:r>
          </w:p>
        </w:tc>
      </w:tr>
      <w:tr w:rsidR="00916313" w14:paraId="48F33267" w14:textId="77777777" w:rsidTr="00916313">
        <w:trPr>
          <w:jc w:val="center"/>
        </w:trPr>
        <w:tc>
          <w:tcPr>
            <w:tcW w:w="478" w:type="dxa"/>
            <w:shd w:val="clear" w:color="auto" w:fill="auto"/>
          </w:tcPr>
          <w:p w14:paraId="43DD0352"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18</w:t>
            </w:r>
          </w:p>
        </w:tc>
        <w:tc>
          <w:tcPr>
            <w:tcW w:w="947" w:type="dxa"/>
            <w:shd w:val="clear" w:color="auto" w:fill="auto"/>
          </w:tcPr>
          <w:p w14:paraId="10D54A5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郑州光伏</w:t>
            </w:r>
          </w:p>
        </w:tc>
        <w:tc>
          <w:tcPr>
            <w:tcW w:w="872" w:type="dxa"/>
            <w:shd w:val="clear" w:color="auto" w:fill="auto"/>
          </w:tcPr>
          <w:p w14:paraId="6192A90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526A4F5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智能仪表（含互感器）</w:t>
            </w:r>
          </w:p>
        </w:tc>
        <w:tc>
          <w:tcPr>
            <w:tcW w:w="1125" w:type="dxa"/>
            <w:shd w:val="clear" w:color="auto" w:fill="auto"/>
          </w:tcPr>
          <w:p w14:paraId="5371F353"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55909EA1"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6</w:t>
            </w:r>
          </w:p>
        </w:tc>
        <w:tc>
          <w:tcPr>
            <w:tcW w:w="4715" w:type="dxa"/>
            <w:shd w:val="clear" w:color="auto" w:fill="auto"/>
          </w:tcPr>
          <w:p w14:paraId="28225A6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单块仪表价格，主要用于现场缺失的区域增加计量使用</w:t>
            </w:r>
          </w:p>
        </w:tc>
      </w:tr>
      <w:tr w:rsidR="00916313" w14:paraId="35E12423" w14:textId="77777777" w:rsidTr="00916313">
        <w:trPr>
          <w:jc w:val="center"/>
        </w:trPr>
        <w:tc>
          <w:tcPr>
            <w:tcW w:w="478" w:type="dxa"/>
            <w:shd w:val="clear" w:color="auto" w:fill="auto"/>
          </w:tcPr>
          <w:p w14:paraId="34E18577"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19</w:t>
            </w:r>
          </w:p>
        </w:tc>
        <w:tc>
          <w:tcPr>
            <w:tcW w:w="947" w:type="dxa"/>
            <w:shd w:val="clear" w:color="auto" w:fill="auto"/>
          </w:tcPr>
          <w:p w14:paraId="4AC9FD3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湖州光伏</w:t>
            </w:r>
          </w:p>
        </w:tc>
        <w:tc>
          <w:tcPr>
            <w:tcW w:w="872" w:type="dxa"/>
            <w:shd w:val="clear" w:color="auto" w:fill="auto"/>
          </w:tcPr>
          <w:p w14:paraId="4204492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39762D2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智能仪表（含互感器）</w:t>
            </w:r>
          </w:p>
        </w:tc>
        <w:tc>
          <w:tcPr>
            <w:tcW w:w="1125" w:type="dxa"/>
            <w:shd w:val="clear" w:color="auto" w:fill="auto"/>
          </w:tcPr>
          <w:p w14:paraId="05AF644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34A5A35F"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3</w:t>
            </w:r>
          </w:p>
        </w:tc>
        <w:tc>
          <w:tcPr>
            <w:tcW w:w="4715" w:type="dxa"/>
            <w:shd w:val="clear" w:color="auto" w:fill="auto"/>
          </w:tcPr>
          <w:p w14:paraId="51794F3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单块仪表价格，主要用于现场缺失的区域增加计量使用</w:t>
            </w:r>
          </w:p>
        </w:tc>
      </w:tr>
      <w:tr w:rsidR="00916313" w14:paraId="5D1B8181" w14:textId="77777777" w:rsidTr="00916313">
        <w:trPr>
          <w:jc w:val="center"/>
        </w:trPr>
        <w:tc>
          <w:tcPr>
            <w:tcW w:w="478" w:type="dxa"/>
            <w:shd w:val="clear" w:color="auto" w:fill="auto"/>
          </w:tcPr>
          <w:p w14:paraId="193411CF"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20</w:t>
            </w:r>
          </w:p>
        </w:tc>
        <w:tc>
          <w:tcPr>
            <w:tcW w:w="947" w:type="dxa"/>
            <w:shd w:val="clear" w:color="auto" w:fill="auto"/>
          </w:tcPr>
          <w:p w14:paraId="7D9BE36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872" w:type="dxa"/>
            <w:shd w:val="clear" w:color="auto" w:fill="auto"/>
          </w:tcPr>
          <w:p w14:paraId="6070B36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5E9F31FC"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智能仪表（含互感器）</w:t>
            </w:r>
          </w:p>
        </w:tc>
        <w:tc>
          <w:tcPr>
            <w:tcW w:w="1125" w:type="dxa"/>
            <w:shd w:val="clear" w:color="auto" w:fill="auto"/>
          </w:tcPr>
          <w:p w14:paraId="1C4D79E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634A2EDD"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约700套</w:t>
            </w:r>
          </w:p>
        </w:tc>
        <w:tc>
          <w:tcPr>
            <w:tcW w:w="4715" w:type="dxa"/>
            <w:shd w:val="clear" w:color="auto" w:fill="auto"/>
          </w:tcPr>
          <w:p w14:paraId="2FF4CAF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乙方依据现场施工环境安装，以有线方式进行仪表安装。仪表选型方面需具备RS485与WIFI通讯能力且两种通讯方式均支持接入安科瑞能耗管理平台，具体安装数量以最终规划安装图纸为准。</w:t>
            </w:r>
          </w:p>
        </w:tc>
      </w:tr>
      <w:tr w:rsidR="00916313" w14:paraId="73CB239D" w14:textId="77777777" w:rsidTr="00916313">
        <w:trPr>
          <w:jc w:val="center"/>
        </w:trPr>
        <w:tc>
          <w:tcPr>
            <w:tcW w:w="478" w:type="dxa"/>
            <w:shd w:val="clear" w:color="auto" w:fill="auto"/>
          </w:tcPr>
          <w:p w14:paraId="034423E8"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21</w:t>
            </w:r>
          </w:p>
        </w:tc>
        <w:tc>
          <w:tcPr>
            <w:tcW w:w="947" w:type="dxa"/>
            <w:shd w:val="clear" w:color="auto" w:fill="auto"/>
          </w:tcPr>
          <w:p w14:paraId="6822404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872" w:type="dxa"/>
            <w:shd w:val="clear" w:color="auto" w:fill="auto"/>
          </w:tcPr>
          <w:p w14:paraId="05093BE4"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4E4B5E9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通信管理器</w:t>
            </w:r>
          </w:p>
        </w:tc>
        <w:tc>
          <w:tcPr>
            <w:tcW w:w="1125" w:type="dxa"/>
            <w:shd w:val="clear" w:color="auto" w:fill="auto"/>
          </w:tcPr>
          <w:p w14:paraId="3C797D2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928" w:type="dxa"/>
            <w:shd w:val="clear" w:color="auto" w:fill="auto"/>
          </w:tcPr>
          <w:p w14:paraId="1BC261DD"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约18套</w:t>
            </w:r>
          </w:p>
        </w:tc>
        <w:tc>
          <w:tcPr>
            <w:tcW w:w="4715" w:type="dxa"/>
            <w:shd w:val="clear" w:color="auto" w:fill="auto"/>
          </w:tcPr>
          <w:p w14:paraId="0B310CF7"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hAnsi="宋体" w:cs="宋体" w:hint="eastAsia"/>
                <w:color w:val="000000"/>
                <w:sz w:val="21"/>
                <w:szCs w:val="21"/>
              </w:rPr>
              <w:t>品牌：安科瑞。</w:t>
            </w:r>
            <w:r>
              <w:rPr>
                <w:rFonts w:ascii="宋体" w:hAnsi="宋体" w:cs="宋体" w:hint="eastAsia"/>
                <w:sz w:val="21"/>
                <w:szCs w:val="21"/>
              </w:rPr>
              <w:t>乙方依据现场施工环境安装在数据采集箱内。具体安装数量以最终规划安装图纸为准。</w:t>
            </w:r>
          </w:p>
        </w:tc>
      </w:tr>
      <w:tr w:rsidR="00916313" w14:paraId="607DBA6B" w14:textId="77777777" w:rsidTr="00916313">
        <w:trPr>
          <w:jc w:val="center"/>
        </w:trPr>
        <w:tc>
          <w:tcPr>
            <w:tcW w:w="478" w:type="dxa"/>
            <w:shd w:val="clear" w:color="auto" w:fill="auto"/>
          </w:tcPr>
          <w:p w14:paraId="53222D9A"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22</w:t>
            </w:r>
          </w:p>
        </w:tc>
        <w:tc>
          <w:tcPr>
            <w:tcW w:w="947" w:type="dxa"/>
            <w:shd w:val="clear" w:color="auto" w:fill="auto"/>
          </w:tcPr>
          <w:p w14:paraId="613C589E"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872" w:type="dxa"/>
            <w:shd w:val="clear" w:color="auto" w:fill="auto"/>
          </w:tcPr>
          <w:p w14:paraId="63207FE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70D7F7AA"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总线电缆</w:t>
            </w:r>
          </w:p>
        </w:tc>
        <w:tc>
          <w:tcPr>
            <w:tcW w:w="1125" w:type="dxa"/>
            <w:shd w:val="clear" w:color="auto" w:fill="auto"/>
          </w:tcPr>
          <w:p w14:paraId="284535C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ZR-RVSP2*1.0屏蔽双绞线</w:t>
            </w:r>
          </w:p>
        </w:tc>
        <w:tc>
          <w:tcPr>
            <w:tcW w:w="928" w:type="dxa"/>
            <w:shd w:val="clear" w:color="auto" w:fill="auto"/>
          </w:tcPr>
          <w:p w14:paraId="022D31C5"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米</w:t>
            </w:r>
          </w:p>
        </w:tc>
        <w:tc>
          <w:tcPr>
            <w:tcW w:w="4715" w:type="dxa"/>
            <w:shd w:val="clear" w:color="auto" w:fill="auto"/>
          </w:tcPr>
          <w:p w14:paraId="1ADB0C90"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仪表通讯电缆，总线电缆敷设安装费包含在电缆费用内，按实际安装数量据实结算</w:t>
            </w:r>
          </w:p>
        </w:tc>
      </w:tr>
      <w:tr w:rsidR="00916313" w14:paraId="47E46C8B" w14:textId="77777777" w:rsidTr="00916313">
        <w:trPr>
          <w:jc w:val="center"/>
        </w:trPr>
        <w:tc>
          <w:tcPr>
            <w:tcW w:w="478" w:type="dxa"/>
            <w:shd w:val="clear" w:color="auto" w:fill="auto"/>
          </w:tcPr>
          <w:p w14:paraId="52657E00"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23</w:t>
            </w:r>
          </w:p>
        </w:tc>
        <w:tc>
          <w:tcPr>
            <w:tcW w:w="947" w:type="dxa"/>
            <w:shd w:val="clear" w:color="auto" w:fill="auto"/>
          </w:tcPr>
          <w:p w14:paraId="1A9FABC1"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872" w:type="dxa"/>
            <w:shd w:val="clear" w:color="auto" w:fill="auto"/>
          </w:tcPr>
          <w:p w14:paraId="7A8CD836"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p>
        </w:tc>
        <w:tc>
          <w:tcPr>
            <w:tcW w:w="1200" w:type="dxa"/>
            <w:shd w:val="clear" w:color="auto" w:fill="auto"/>
          </w:tcPr>
          <w:p w14:paraId="084F8C4D"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总线电缆</w:t>
            </w:r>
          </w:p>
        </w:tc>
        <w:tc>
          <w:tcPr>
            <w:tcW w:w="1125" w:type="dxa"/>
            <w:shd w:val="clear" w:color="auto" w:fill="auto"/>
          </w:tcPr>
          <w:p w14:paraId="6EC62309"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RVSP 4*1.5屏蔽双绞线</w:t>
            </w:r>
          </w:p>
        </w:tc>
        <w:tc>
          <w:tcPr>
            <w:tcW w:w="928" w:type="dxa"/>
            <w:shd w:val="clear" w:color="auto" w:fill="auto"/>
          </w:tcPr>
          <w:p w14:paraId="423B11E5" w14:textId="77777777" w:rsidR="00916313" w:rsidRDefault="00916313" w:rsidP="00184951">
            <w:pPr>
              <w:keepLines/>
              <w:numPr>
                <w:ilvl w:val="255"/>
                <w:numId w:val="0"/>
              </w:numPr>
              <w:suppressAutoHyphens/>
              <w:spacing w:line="240" w:lineRule="atLeast"/>
              <w:jc w:val="center"/>
              <w:rPr>
                <w:rFonts w:ascii="宋体" w:hAnsi="宋体" w:cs="宋体"/>
                <w:sz w:val="21"/>
                <w:szCs w:val="21"/>
              </w:rPr>
            </w:pPr>
            <w:r>
              <w:rPr>
                <w:rFonts w:ascii="宋体" w:hAnsi="宋体" w:cs="宋体" w:hint="eastAsia"/>
                <w:sz w:val="21"/>
                <w:szCs w:val="21"/>
              </w:rPr>
              <w:t>米</w:t>
            </w:r>
          </w:p>
        </w:tc>
        <w:tc>
          <w:tcPr>
            <w:tcW w:w="4715" w:type="dxa"/>
            <w:shd w:val="clear" w:color="auto" w:fill="auto"/>
          </w:tcPr>
          <w:p w14:paraId="6F2A6152" w14:textId="77777777" w:rsidR="00916313" w:rsidRDefault="00916313" w:rsidP="00184951">
            <w:pPr>
              <w:keepLines/>
              <w:numPr>
                <w:ilvl w:val="255"/>
                <w:numId w:val="0"/>
              </w:numPr>
              <w:suppressAutoHyphens/>
              <w:spacing w:line="240" w:lineRule="atLeast"/>
              <w:jc w:val="both"/>
              <w:rPr>
                <w:rFonts w:ascii="宋体" w:hAnsi="宋体" w:cs="宋体"/>
                <w:sz w:val="21"/>
                <w:szCs w:val="21"/>
              </w:rPr>
            </w:pPr>
            <w:r>
              <w:rPr>
                <w:rFonts w:ascii="宋体" w:hAnsi="宋体" w:cs="宋体" w:hint="eastAsia"/>
                <w:sz w:val="21"/>
                <w:szCs w:val="21"/>
              </w:rPr>
              <w:t>仪表通讯电缆，总线电缆敷设安装费包含在电缆费用内，按实际安装数量据实结算</w:t>
            </w:r>
          </w:p>
        </w:tc>
      </w:tr>
    </w:tbl>
    <w:bookmarkEnd w:id="13"/>
    <w:p w14:paraId="74616BD5" w14:textId="77777777" w:rsidR="00420DB9" w:rsidRDefault="00420DB9" w:rsidP="00916313">
      <w:pPr>
        <w:spacing w:line="240" w:lineRule="atLeast"/>
        <w:ind w:firstLineChars="2400" w:firstLine="5040"/>
        <w:rPr>
          <w:rFonts w:ascii="宋体" w:hAnsi="宋体" w:cs="宋体"/>
          <w:sz w:val="21"/>
          <w:szCs w:val="21"/>
        </w:rPr>
      </w:pPr>
      <w:r>
        <w:rPr>
          <w:rFonts w:ascii="宋体" w:hAnsi="宋体" w:cs="宋体" w:hint="eastAsia"/>
          <w:sz w:val="21"/>
          <w:szCs w:val="21"/>
        </w:rPr>
        <w:t>设备管理</w:t>
      </w:r>
      <w:r>
        <w:rPr>
          <w:rFonts w:ascii="宋体" w:hAnsi="宋体" w:cs="宋体" w:hint="eastAsia"/>
          <w:sz w:val="21"/>
          <w:szCs w:val="21"/>
          <w:lang w:val="zh-TW" w:eastAsia="zh-TW"/>
        </w:rPr>
        <w:t>部</w:t>
      </w:r>
    </w:p>
    <w:p w14:paraId="5872C69C" w14:textId="77777777" w:rsidR="00420DB9" w:rsidRDefault="00420DB9" w:rsidP="00420DB9">
      <w:pPr>
        <w:spacing w:line="240" w:lineRule="atLeast"/>
        <w:ind w:left="554" w:hanging="420"/>
        <w:jc w:val="center"/>
        <w:rPr>
          <w:rFonts w:ascii="宋体" w:hAnsi="宋体" w:cs="宋体"/>
          <w:sz w:val="21"/>
          <w:szCs w:val="21"/>
          <w:lang w:val="zh-TW" w:eastAsia="zh-TW"/>
        </w:rPr>
      </w:pPr>
      <w:r>
        <w:rPr>
          <w:rFonts w:ascii="宋体" w:hAnsi="宋体" w:cs="宋体" w:hint="eastAsia"/>
          <w:sz w:val="21"/>
          <w:szCs w:val="21"/>
        </w:rPr>
        <w:t xml:space="preserve">                                                                      2026</w:t>
      </w:r>
      <w:r>
        <w:rPr>
          <w:rFonts w:ascii="宋体" w:hAnsi="宋体" w:cs="宋体" w:hint="eastAsia"/>
          <w:sz w:val="21"/>
          <w:szCs w:val="21"/>
          <w:lang w:val="zh-TW" w:eastAsia="zh-TW"/>
        </w:rPr>
        <w:t>年</w:t>
      </w:r>
      <w:r>
        <w:rPr>
          <w:rFonts w:ascii="宋体" w:hAnsi="宋体" w:cs="宋体" w:hint="eastAsia"/>
          <w:sz w:val="21"/>
          <w:szCs w:val="21"/>
        </w:rPr>
        <w:t>1</w:t>
      </w:r>
      <w:r>
        <w:rPr>
          <w:rFonts w:ascii="宋体" w:hAnsi="宋体" w:cs="宋体" w:hint="eastAsia"/>
          <w:sz w:val="21"/>
          <w:szCs w:val="21"/>
          <w:lang w:val="zh-TW" w:eastAsia="zh-TW"/>
        </w:rPr>
        <w:t>月</w:t>
      </w:r>
      <w:r>
        <w:rPr>
          <w:rFonts w:ascii="宋体" w:hAnsi="宋体" w:cs="宋体" w:hint="eastAsia"/>
          <w:sz w:val="21"/>
          <w:szCs w:val="21"/>
        </w:rPr>
        <w:t>28</w:t>
      </w:r>
      <w:r>
        <w:rPr>
          <w:rFonts w:ascii="宋体" w:hAnsi="宋体" w:cs="宋体" w:hint="eastAsia"/>
          <w:sz w:val="21"/>
          <w:szCs w:val="21"/>
          <w:lang w:val="zh-TW" w:eastAsia="zh-TW"/>
        </w:rPr>
        <w:t>日</w:t>
      </w:r>
    </w:p>
    <w:p w14:paraId="463A2ECE" w14:textId="77777777" w:rsidR="00420DB9" w:rsidRDefault="00420DB9" w:rsidP="00420DB9">
      <w:pPr>
        <w:spacing w:line="240" w:lineRule="atLeast"/>
        <w:ind w:left="554" w:hanging="420"/>
        <w:jc w:val="center"/>
        <w:rPr>
          <w:rFonts w:ascii="宋体" w:hAnsi="宋体" w:cs="宋体"/>
          <w:sz w:val="21"/>
          <w:szCs w:val="21"/>
          <w:lang w:val="zh-TW" w:eastAsia="zh-TW"/>
        </w:rPr>
      </w:pPr>
    </w:p>
    <w:p w14:paraId="3B997003" w14:textId="05E7268F" w:rsidR="00F608C0" w:rsidRDefault="00D52543">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lastRenderedPageBreak/>
        <w:t>2</w:t>
      </w:r>
      <w:r w:rsidR="00BD32FA">
        <w:rPr>
          <w:rFonts w:ascii="宋体" w:hAnsi="宋体"/>
          <w:bCs/>
          <w:color w:val="000000"/>
          <w:sz w:val="21"/>
          <w:szCs w:val="21"/>
        </w:rPr>
        <w:t>7</w:t>
      </w:r>
      <w:r w:rsidR="00F84F37">
        <w:rPr>
          <w:rFonts w:ascii="宋体" w:hAnsi="宋体" w:hint="eastAsia"/>
          <w:bCs/>
          <w:color w:val="000000"/>
          <w:sz w:val="21"/>
          <w:szCs w:val="21"/>
        </w:rPr>
        <w:t>、投标及报价要求：</w:t>
      </w:r>
    </w:p>
    <w:p w14:paraId="086B0360" w14:textId="2ABA7CDC" w:rsidR="00F608C0" w:rsidRDefault="00D52543">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w:t>
      </w:r>
      <w:r w:rsidR="00BD32FA">
        <w:rPr>
          <w:rFonts w:ascii="宋体" w:hAnsi="宋体"/>
          <w:bCs/>
          <w:color w:val="000000"/>
          <w:sz w:val="21"/>
          <w:szCs w:val="21"/>
        </w:rPr>
        <w:t>7</w:t>
      </w:r>
      <w:r w:rsidR="00F84F37">
        <w:rPr>
          <w:rFonts w:ascii="宋体" w:hAnsi="宋体" w:hint="eastAsia"/>
          <w:bCs/>
          <w:color w:val="000000"/>
          <w:sz w:val="21"/>
          <w:szCs w:val="21"/>
        </w:rPr>
        <w:t>.1投标单位需按格式要求编制投标文件；（投标方可投报其中一个或多个标段）</w:t>
      </w:r>
    </w:p>
    <w:p w14:paraId="0C6D3D04" w14:textId="00D5CCAE" w:rsidR="00F608C0" w:rsidRDefault="00D52543">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w:t>
      </w:r>
      <w:r w:rsidR="00BD32FA">
        <w:rPr>
          <w:rFonts w:ascii="宋体" w:hAnsi="宋体"/>
          <w:bCs/>
          <w:color w:val="000000"/>
          <w:sz w:val="21"/>
          <w:szCs w:val="21"/>
        </w:rPr>
        <w:t>7</w:t>
      </w:r>
      <w:r w:rsidR="00F84F37">
        <w:rPr>
          <w:rFonts w:ascii="宋体" w:hAnsi="宋体" w:hint="eastAsia"/>
          <w:bCs/>
          <w:color w:val="000000"/>
          <w:sz w:val="21"/>
          <w:szCs w:val="21"/>
        </w:rPr>
        <w:t>.2中标方不得将承包范围转包、分包或委托第三人，否则，视为严重违约，招标人有权拒付合同款项有权即时解除合同。</w:t>
      </w:r>
    </w:p>
    <w:p w14:paraId="55CA6C56" w14:textId="4E044CAA" w:rsidR="00F608C0" w:rsidRDefault="00D52543">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w:t>
      </w:r>
      <w:r w:rsidR="00BD32FA">
        <w:rPr>
          <w:rFonts w:ascii="宋体" w:hAnsi="宋体"/>
          <w:bCs/>
          <w:color w:val="000000"/>
          <w:sz w:val="21"/>
          <w:szCs w:val="21"/>
        </w:rPr>
        <w:t>7</w:t>
      </w:r>
      <w:r w:rsidR="00F84F37">
        <w:rPr>
          <w:rFonts w:ascii="宋体" w:hAnsi="宋体" w:hint="eastAsia"/>
          <w:bCs/>
          <w:color w:val="000000"/>
          <w:sz w:val="21"/>
          <w:szCs w:val="21"/>
        </w:rPr>
        <w:t>.3报价要求：投标单位需考虑投入的人工/设备/运输等成本、现场踏勘、其他风险、税率等产生的综合费用，按照报价单要求进行报价。</w:t>
      </w:r>
    </w:p>
    <w:p w14:paraId="483710BB" w14:textId="42B74632" w:rsidR="00BD32FA" w:rsidRDefault="00BD32FA"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28</w:t>
      </w:r>
      <w:r>
        <w:rPr>
          <w:rFonts w:ascii="宋体" w:hAnsi="宋体" w:hint="eastAsia"/>
          <w:bCs/>
          <w:color w:val="000000"/>
          <w:sz w:val="21"/>
          <w:szCs w:val="21"/>
        </w:rPr>
        <w:t xml:space="preserve">、付款周期及方式： </w:t>
      </w:r>
    </w:p>
    <w:p w14:paraId="03899F4B" w14:textId="64DB0456" w:rsidR="00BD32FA" w:rsidRDefault="00BD32FA"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28</w:t>
      </w:r>
      <w:r>
        <w:rPr>
          <w:rFonts w:ascii="宋体" w:hAnsi="宋体" w:hint="eastAsia"/>
          <w:bCs/>
          <w:color w:val="000000"/>
          <w:sz w:val="21"/>
          <w:szCs w:val="21"/>
        </w:rPr>
        <w:t>.1付款周期：详见报价单</w:t>
      </w:r>
    </w:p>
    <w:p w14:paraId="51B0AD0D" w14:textId="3597E6E0" w:rsidR="00BD32FA" w:rsidRDefault="00BD32FA"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28</w:t>
      </w:r>
      <w:r>
        <w:rPr>
          <w:rFonts w:ascii="宋体" w:hAnsi="宋体" w:hint="eastAsia"/>
          <w:bCs/>
          <w:color w:val="000000"/>
          <w:sz w:val="21"/>
          <w:szCs w:val="21"/>
        </w:rPr>
        <w:t>.2付款方式：公对公转账。</w:t>
      </w:r>
    </w:p>
    <w:p w14:paraId="15FDE496" w14:textId="2087119A" w:rsidR="00BD32FA" w:rsidRPr="00BD32FA" w:rsidRDefault="00BD32FA"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29</w:t>
      </w:r>
      <w:r>
        <w:rPr>
          <w:rFonts w:ascii="宋体" w:hAnsi="宋体" w:hint="eastAsia"/>
          <w:bCs/>
          <w:color w:val="000000"/>
          <w:sz w:val="21"/>
          <w:szCs w:val="21"/>
        </w:rPr>
        <w:t>、发票要求：提供增值税专用发票；</w:t>
      </w:r>
    </w:p>
    <w:p w14:paraId="51AB0DB0" w14:textId="77777777" w:rsidR="00F608C0" w:rsidRDefault="00473E57">
      <w:pPr>
        <w:spacing w:line="360" w:lineRule="auto"/>
        <w:ind w:firstLineChars="200" w:firstLine="422"/>
        <w:jc w:val="both"/>
        <w:rPr>
          <w:rFonts w:ascii="宋体" w:hAnsi="宋体"/>
          <w:b/>
          <w:color w:val="000000"/>
          <w:sz w:val="21"/>
          <w:szCs w:val="21"/>
        </w:rPr>
      </w:pPr>
      <w:r>
        <w:rPr>
          <w:rFonts w:ascii="宋体" w:hAnsi="宋体" w:hint="eastAsia"/>
          <w:b/>
          <w:color w:val="000000"/>
          <w:sz w:val="21"/>
          <w:szCs w:val="21"/>
        </w:rPr>
        <w:t>二、投标单位资格要求：</w:t>
      </w:r>
    </w:p>
    <w:p w14:paraId="2A38E8BD"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1、营业执照</w:t>
      </w:r>
      <w:r>
        <w:rPr>
          <w:rFonts w:ascii="宋体" w:hAnsi="宋体" w:hint="eastAsia"/>
          <w:bCs/>
          <w:color w:val="000000"/>
          <w:sz w:val="21"/>
          <w:szCs w:val="21"/>
        </w:rPr>
        <w:t>：需在中华人民共和国境内具有</w:t>
      </w:r>
      <w:r>
        <w:rPr>
          <w:rFonts w:ascii="宋体" w:hAnsi="宋体" w:hint="eastAsia"/>
          <w:b/>
          <w:color w:val="000000"/>
          <w:sz w:val="21"/>
          <w:szCs w:val="21"/>
        </w:rPr>
        <w:t>独立法人资格</w:t>
      </w:r>
      <w:r>
        <w:rPr>
          <w:rFonts w:ascii="宋体" w:hAnsi="宋体" w:hint="eastAsia"/>
          <w:bCs/>
          <w:color w:val="000000"/>
          <w:sz w:val="21"/>
          <w:szCs w:val="21"/>
        </w:rPr>
        <w:t>，具有有效期内的营业执照，法人无不良记录；</w:t>
      </w:r>
    </w:p>
    <w:p w14:paraId="64455F4B"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2、</w:t>
      </w:r>
      <w:r>
        <w:rPr>
          <w:rFonts w:ascii="宋体" w:hAnsi="宋体" w:hint="eastAsia"/>
          <w:bCs/>
          <w:color w:val="000000"/>
          <w:sz w:val="21"/>
          <w:szCs w:val="21"/>
        </w:rPr>
        <w:t>单位负责人为同一人或者存在控股、管理关系的不同单位，不得参与同一标段或者未划分标段的同一招标项目投标；</w:t>
      </w:r>
    </w:p>
    <w:p w14:paraId="5465A8C5" w14:textId="77777777" w:rsidR="00F608C0" w:rsidRDefault="00473E57">
      <w:pPr>
        <w:numPr>
          <w:ilvl w:val="0"/>
          <w:numId w:val="5"/>
        </w:numPr>
        <w:spacing w:line="360" w:lineRule="auto"/>
        <w:ind w:firstLineChars="200" w:firstLine="422"/>
        <w:jc w:val="both"/>
        <w:rPr>
          <w:rFonts w:ascii="宋体" w:hAnsi="宋体"/>
          <w:sz w:val="21"/>
          <w:szCs w:val="21"/>
        </w:rPr>
      </w:pPr>
      <w:r>
        <w:rPr>
          <w:rFonts w:ascii="宋体" w:hAnsi="宋体" w:hint="eastAsia"/>
          <w:b/>
          <w:color w:val="000000"/>
          <w:sz w:val="21"/>
          <w:szCs w:val="21"/>
        </w:rPr>
        <w:t>投标报名：</w:t>
      </w:r>
    </w:p>
    <w:p w14:paraId="5B087651"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ascii="宋体" w:hAnsi="宋体" w:hint="eastAsia"/>
          <w:b/>
          <w:bCs/>
          <w:sz w:val="21"/>
          <w:szCs w:val="21"/>
        </w:rPr>
        <w:t>；</w:t>
      </w:r>
    </w:p>
    <w:p w14:paraId="6EAFD8B7" w14:textId="758E27FA" w:rsidR="00F608C0" w:rsidRPr="001E2640" w:rsidRDefault="00473E57">
      <w:pPr>
        <w:spacing w:line="360" w:lineRule="auto"/>
        <w:ind w:firstLineChars="200" w:firstLine="420"/>
        <w:jc w:val="both"/>
        <w:rPr>
          <w:rFonts w:ascii="宋体" w:hAnsi="宋体"/>
          <w:sz w:val="21"/>
          <w:szCs w:val="21"/>
        </w:rPr>
      </w:pPr>
      <w:r>
        <w:rPr>
          <w:rFonts w:ascii="宋体" w:hAnsi="宋体" w:hint="eastAsia"/>
          <w:sz w:val="21"/>
          <w:szCs w:val="21"/>
        </w:rPr>
        <w:t>3.2、</w:t>
      </w:r>
      <w:r w:rsidRPr="001E2640">
        <w:rPr>
          <w:rFonts w:ascii="宋体" w:hAnsi="宋体" w:hint="eastAsia"/>
          <w:sz w:val="21"/>
          <w:szCs w:val="21"/>
        </w:rPr>
        <w:t>报名时间：</w:t>
      </w:r>
      <w:r w:rsidRPr="001E2640">
        <w:rPr>
          <w:rFonts w:ascii="宋体" w:hAnsi="宋体" w:hint="eastAsia"/>
          <w:b/>
          <w:bCs/>
          <w:sz w:val="21"/>
          <w:szCs w:val="21"/>
        </w:rPr>
        <w:t>202</w:t>
      </w:r>
      <w:r w:rsidR="00D52543" w:rsidRPr="001E2640">
        <w:rPr>
          <w:rFonts w:ascii="宋体" w:hAnsi="宋体"/>
          <w:b/>
          <w:bCs/>
          <w:sz w:val="21"/>
          <w:szCs w:val="21"/>
        </w:rPr>
        <w:t>6</w:t>
      </w:r>
      <w:r w:rsidRPr="001E2640">
        <w:rPr>
          <w:rFonts w:ascii="宋体" w:hAnsi="宋体" w:hint="eastAsia"/>
          <w:b/>
          <w:bCs/>
          <w:sz w:val="21"/>
          <w:szCs w:val="21"/>
        </w:rPr>
        <w:t>年</w:t>
      </w:r>
      <w:r w:rsidR="00835A07" w:rsidRPr="001E2640">
        <w:rPr>
          <w:rFonts w:ascii="宋体" w:hAnsi="宋体"/>
          <w:b/>
          <w:bCs/>
          <w:sz w:val="21"/>
          <w:szCs w:val="21"/>
        </w:rPr>
        <w:t>3</w:t>
      </w:r>
      <w:r w:rsidRPr="001E2640">
        <w:rPr>
          <w:rFonts w:ascii="宋体" w:hAnsi="宋体" w:hint="eastAsia"/>
          <w:b/>
          <w:bCs/>
          <w:sz w:val="21"/>
          <w:szCs w:val="21"/>
        </w:rPr>
        <w:t>月</w:t>
      </w:r>
      <w:r w:rsidR="00835A07" w:rsidRPr="001E2640">
        <w:rPr>
          <w:rFonts w:ascii="宋体" w:hAnsi="宋体" w:hint="eastAsia"/>
          <w:b/>
          <w:bCs/>
          <w:sz w:val="21"/>
          <w:szCs w:val="21"/>
        </w:rPr>
        <w:t>2</w:t>
      </w:r>
      <w:r w:rsidRPr="001E2640">
        <w:rPr>
          <w:rFonts w:ascii="宋体" w:hAnsi="宋体" w:hint="eastAsia"/>
          <w:b/>
          <w:bCs/>
          <w:sz w:val="21"/>
          <w:szCs w:val="21"/>
        </w:rPr>
        <w:t>日--2026年</w:t>
      </w:r>
      <w:r w:rsidR="00D52543" w:rsidRPr="001E2640">
        <w:rPr>
          <w:rFonts w:ascii="宋体" w:hAnsi="宋体" w:hint="eastAsia"/>
          <w:b/>
          <w:bCs/>
          <w:sz w:val="21"/>
          <w:szCs w:val="21"/>
        </w:rPr>
        <w:t>3</w:t>
      </w:r>
      <w:r w:rsidRPr="001E2640">
        <w:rPr>
          <w:rFonts w:ascii="宋体" w:hAnsi="宋体" w:hint="eastAsia"/>
          <w:b/>
          <w:bCs/>
          <w:sz w:val="21"/>
          <w:szCs w:val="21"/>
        </w:rPr>
        <w:t>月</w:t>
      </w:r>
      <w:r w:rsidR="00835A07" w:rsidRPr="001E2640">
        <w:rPr>
          <w:rFonts w:ascii="宋体" w:hAnsi="宋体"/>
          <w:b/>
          <w:bCs/>
          <w:sz w:val="21"/>
          <w:szCs w:val="21"/>
        </w:rPr>
        <w:t>9</w:t>
      </w:r>
      <w:r w:rsidRPr="001E2640">
        <w:rPr>
          <w:rFonts w:ascii="宋体" w:hAnsi="宋体" w:hint="eastAsia"/>
          <w:b/>
          <w:bCs/>
          <w:sz w:val="21"/>
          <w:szCs w:val="21"/>
        </w:rPr>
        <w:t>日</w:t>
      </w:r>
      <w:r w:rsidRPr="001E2640">
        <w:rPr>
          <w:rFonts w:ascii="宋体" w:hAnsi="宋体" w:hint="eastAsia"/>
          <w:sz w:val="21"/>
          <w:szCs w:val="21"/>
        </w:rPr>
        <w:t>，上午9时00分—12时00分，下午14时00分—17时30分（节假日除外）；</w:t>
      </w:r>
    </w:p>
    <w:p w14:paraId="6B19D5C5" w14:textId="77777777" w:rsidR="00F608C0" w:rsidRPr="001E2640" w:rsidRDefault="00473E57">
      <w:pPr>
        <w:spacing w:line="360" w:lineRule="auto"/>
        <w:ind w:firstLineChars="200" w:firstLine="420"/>
        <w:rPr>
          <w:rFonts w:ascii="宋体" w:hAnsi="宋体"/>
          <w:b/>
          <w:bCs/>
          <w:sz w:val="21"/>
          <w:szCs w:val="21"/>
        </w:rPr>
      </w:pPr>
      <w:r w:rsidRPr="001E2640">
        <w:rPr>
          <w:rFonts w:ascii="宋体" w:hAnsi="宋体" w:hint="eastAsia"/>
          <w:sz w:val="21"/>
          <w:szCs w:val="21"/>
        </w:rPr>
        <w:t>3.3、报名方式：请投标单位在报名时间内，委托授权代表</w:t>
      </w:r>
      <w:r w:rsidRPr="001E2640">
        <w:rPr>
          <w:rFonts w:ascii="宋体" w:hAnsi="宋体" w:hint="eastAsia"/>
          <w:b/>
          <w:bCs/>
          <w:sz w:val="21"/>
          <w:szCs w:val="21"/>
        </w:rPr>
        <w:t>用个人微信扫描二维码提交以上报名资料，并同步发送邮箱：</w:t>
      </w:r>
      <w:r w:rsidRPr="001E2640">
        <w:rPr>
          <w:rFonts w:ascii="宋体" w:hAnsi="宋体"/>
          <w:b/>
          <w:bCs/>
          <w:sz w:val="21"/>
          <w:szCs w:val="21"/>
        </w:rPr>
        <w:t>qinweiqi@synear.com</w:t>
      </w:r>
      <w:r w:rsidRPr="001E2640">
        <w:rPr>
          <w:rFonts w:ascii="宋体" w:hAnsi="宋体" w:hint="eastAsia"/>
          <w:b/>
          <w:bCs/>
          <w:sz w:val="21"/>
          <w:szCs w:val="21"/>
        </w:rPr>
        <w:t>一份扫描件；</w:t>
      </w:r>
    </w:p>
    <w:p w14:paraId="592AD8FB" w14:textId="77777777" w:rsidR="00F608C0" w:rsidRPr="001E2640" w:rsidRDefault="00473E57">
      <w:pPr>
        <w:spacing w:line="360" w:lineRule="auto"/>
        <w:ind w:firstLineChars="200" w:firstLine="420"/>
        <w:rPr>
          <w:rFonts w:ascii="宋体" w:hAnsi="宋体"/>
          <w:sz w:val="21"/>
          <w:szCs w:val="21"/>
        </w:rPr>
      </w:pPr>
      <w:r w:rsidRPr="001E2640">
        <w:rPr>
          <w:rFonts w:ascii="宋体" w:hAnsi="宋体" w:cs="宋体" w:hint="eastAsia"/>
          <w:sz w:val="21"/>
          <w:szCs w:val="21"/>
        </w:rPr>
        <w:t>（注：投标单位</w:t>
      </w:r>
      <w:r w:rsidRPr="001E2640">
        <w:rPr>
          <w:rFonts w:ascii="宋体" w:hAnsi="宋体" w:hint="eastAsia"/>
          <w:sz w:val="21"/>
          <w:szCs w:val="21"/>
        </w:rPr>
        <w:t>提交信息务必准确，</w:t>
      </w:r>
      <w:r w:rsidRPr="001E2640">
        <w:rPr>
          <w:rFonts w:ascii="宋体" w:hAnsi="宋体" w:cs="宋体" w:hint="eastAsia"/>
          <w:sz w:val="21"/>
          <w:szCs w:val="21"/>
        </w:rPr>
        <w:t>报名资料通过审核后，我司以邮箱形式发送招标文件等资料；报名资料审核未通过的单位不能参与本次投标；）</w:t>
      </w:r>
    </w:p>
    <w:p w14:paraId="5BD2FD1C" w14:textId="7390DC13" w:rsidR="00F608C0" w:rsidRPr="001E2640" w:rsidRDefault="001E2640">
      <w:pPr>
        <w:pStyle w:val="a7"/>
        <w:ind w:firstLineChars="0" w:firstLine="0"/>
        <w:jc w:val="center"/>
      </w:pPr>
      <w:r>
        <w:rPr>
          <w:noProof/>
        </w:rPr>
        <w:drawing>
          <wp:inline distT="0" distB="0" distL="0" distR="0" wp14:anchorId="1757BC31" wp14:editId="1BE28018">
            <wp:extent cx="1139562" cy="1113183"/>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46559" cy="1120018"/>
                    </a:xfrm>
                    <a:prstGeom prst="rect">
                      <a:avLst/>
                    </a:prstGeom>
                  </pic:spPr>
                </pic:pic>
              </a:graphicData>
            </a:graphic>
          </wp:inline>
        </w:drawing>
      </w:r>
    </w:p>
    <w:p w14:paraId="4844F28A" w14:textId="77777777" w:rsidR="00F608C0" w:rsidRPr="001E2640" w:rsidRDefault="00F608C0">
      <w:pPr>
        <w:pStyle w:val="a7"/>
        <w:ind w:firstLineChars="0" w:firstLine="0"/>
        <w:jc w:val="center"/>
      </w:pPr>
    </w:p>
    <w:p w14:paraId="18196A08" w14:textId="77777777" w:rsidR="00F608C0" w:rsidRPr="001E2640" w:rsidRDefault="00473E57">
      <w:pPr>
        <w:spacing w:line="360" w:lineRule="auto"/>
        <w:ind w:firstLineChars="200" w:firstLine="462"/>
        <w:jc w:val="both"/>
        <w:rPr>
          <w:rFonts w:ascii="宋体" w:hAnsi="宋体"/>
          <w:b/>
          <w:spacing w:val="10"/>
          <w:kern w:val="24"/>
          <w:sz w:val="21"/>
          <w:szCs w:val="21"/>
        </w:rPr>
      </w:pPr>
      <w:r w:rsidRPr="001E2640">
        <w:rPr>
          <w:rFonts w:ascii="宋体" w:hAnsi="宋体" w:hint="eastAsia"/>
          <w:b/>
          <w:spacing w:val="10"/>
          <w:kern w:val="24"/>
          <w:sz w:val="21"/>
          <w:szCs w:val="21"/>
        </w:rPr>
        <w:t>四、投标保证金：</w:t>
      </w:r>
    </w:p>
    <w:p w14:paraId="22057CD7" w14:textId="77777777"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bCs/>
          <w:spacing w:val="10"/>
          <w:kern w:val="24"/>
          <w:sz w:val="21"/>
          <w:szCs w:val="21"/>
        </w:rPr>
        <w:t>1、</w:t>
      </w:r>
      <w:r w:rsidRPr="001E2640">
        <w:rPr>
          <w:rFonts w:ascii="宋体" w:hAnsi="宋体" w:hint="eastAsia"/>
          <w:spacing w:val="10"/>
          <w:kern w:val="24"/>
          <w:sz w:val="21"/>
          <w:szCs w:val="21"/>
        </w:rPr>
        <w:t>开标前,各投标单位需缴纳投标保证金人民币</w:t>
      </w:r>
      <w:r w:rsidRPr="001E2640">
        <w:rPr>
          <w:rFonts w:ascii="宋体" w:hAnsi="宋体" w:hint="eastAsia"/>
          <w:b/>
          <w:bCs/>
          <w:spacing w:val="10"/>
          <w:kern w:val="24"/>
          <w:sz w:val="21"/>
          <w:szCs w:val="21"/>
          <w:u w:val="single"/>
        </w:rPr>
        <w:t>20000</w:t>
      </w:r>
      <w:r w:rsidRPr="001E2640">
        <w:rPr>
          <w:rFonts w:ascii="宋体" w:hAnsi="宋体" w:hint="eastAsia"/>
          <w:b/>
          <w:spacing w:val="10"/>
          <w:kern w:val="24"/>
          <w:sz w:val="21"/>
          <w:szCs w:val="21"/>
        </w:rPr>
        <w:t>元</w:t>
      </w:r>
      <w:r w:rsidRPr="001E2640">
        <w:rPr>
          <w:rFonts w:ascii="宋体" w:hAnsi="宋体" w:hint="eastAsia"/>
          <w:b/>
          <w:bCs/>
          <w:spacing w:val="10"/>
          <w:kern w:val="24"/>
          <w:sz w:val="21"/>
          <w:szCs w:val="21"/>
        </w:rPr>
        <w:t>（</w:t>
      </w:r>
      <w:r w:rsidRPr="001E2640">
        <w:rPr>
          <w:rFonts w:ascii="宋体" w:hAnsi="宋体" w:hint="eastAsia"/>
          <w:b/>
          <w:bCs/>
          <w:spacing w:val="10"/>
          <w:kern w:val="24"/>
          <w:sz w:val="21"/>
          <w:szCs w:val="21"/>
          <w:u w:val="single"/>
        </w:rPr>
        <w:t>大写：贰万元整</w:t>
      </w:r>
      <w:r w:rsidRPr="001E2640">
        <w:rPr>
          <w:rFonts w:ascii="宋体" w:hAnsi="宋体" w:hint="eastAsia"/>
          <w:b/>
          <w:bCs/>
          <w:spacing w:val="10"/>
          <w:kern w:val="24"/>
          <w:sz w:val="21"/>
          <w:szCs w:val="21"/>
        </w:rPr>
        <w:t>）</w:t>
      </w:r>
      <w:r w:rsidRPr="001E2640">
        <w:rPr>
          <w:rFonts w:ascii="宋体" w:hAnsi="宋体" w:hint="eastAsia"/>
          <w:spacing w:val="10"/>
          <w:kern w:val="24"/>
          <w:sz w:val="21"/>
          <w:szCs w:val="21"/>
        </w:rPr>
        <w:t>。</w:t>
      </w:r>
    </w:p>
    <w:p w14:paraId="479305F8" w14:textId="77777777"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spacing w:val="10"/>
          <w:kern w:val="24"/>
          <w:sz w:val="21"/>
          <w:szCs w:val="21"/>
        </w:rPr>
        <w:t>2、投标保证金缴纳方式：详见招标文件；</w:t>
      </w:r>
    </w:p>
    <w:p w14:paraId="6E58C7F8" w14:textId="77777777" w:rsidR="00F608C0" w:rsidRPr="001E264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五、投标截止时间及地点：</w:t>
      </w:r>
    </w:p>
    <w:p w14:paraId="5EFC5CDE" w14:textId="5528FE53" w:rsidR="00F608C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1.时间（同开标时间）：2026年</w:t>
      </w:r>
      <w:r w:rsidR="00D52543" w:rsidRPr="001E2640">
        <w:rPr>
          <w:rFonts w:ascii="宋体" w:hAnsi="宋体"/>
          <w:b/>
          <w:color w:val="000000"/>
          <w:sz w:val="21"/>
          <w:szCs w:val="21"/>
        </w:rPr>
        <w:t>3</w:t>
      </w:r>
      <w:r w:rsidRPr="001E2640">
        <w:rPr>
          <w:rFonts w:ascii="宋体" w:hAnsi="宋体" w:hint="eastAsia"/>
          <w:b/>
          <w:color w:val="000000"/>
          <w:sz w:val="21"/>
          <w:szCs w:val="21"/>
        </w:rPr>
        <w:t>月</w:t>
      </w:r>
      <w:r w:rsidR="00D52543" w:rsidRPr="001E2640">
        <w:rPr>
          <w:rFonts w:ascii="宋体" w:hAnsi="宋体"/>
          <w:b/>
          <w:color w:val="000000"/>
          <w:sz w:val="21"/>
          <w:szCs w:val="21"/>
        </w:rPr>
        <w:t>1</w:t>
      </w:r>
      <w:r w:rsidR="00835A07" w:rsidRPr="001E2640">
        <w:rPr>
          <w:rFonts w:ascii="宋体" w:hAnsi="宋体"/>
          <w:b/>
          <w:color w:val="000000"/>
          <w:sz w:val="21"/>
          <w:szCs w:val="21"/>
        </w:rPr>
        <w:t>0</w:t>
      </w:r>
      <w:r w:rsidRPr="001E2640">
        <w:rPr>
          <w:rFonts w:ascii="宋体" w:hAnsi="宋体" w:hint="eastAsia"/>
          <w:b/>
          <w:color w:val="000000"/>
          <w:sz w:val="21"/>
          <w:szCs w:val="21"/>
        </w:rPr>
        <w:t>日上午9：30；</w:t>
      </w:r>
    </w:p>
    <w:p w14:paraId="1283A085" w14:textId="77777777" w:rsidR="00F608C0" w:rsidRDefault="00473E57">
      <w:pPr>
        <w:spacing w:line="360" w:lineRule="auto"/>
        <w:ind w:firstLineChars="200" w:firstLine="422"/>
        <w:jc w:val="both"/>
        <w:rPr>
          <w:rFonts w:ascii="宋体" w:hAnsi="宋体"/>
          <w:color w:val="000000"/>
          <w:sz w:val="21"/>
          <w:szCs w:val="21"/>
        </w:rPr>
      </w:pPr>
      <w:r>
        <w:rPr>
          <w:rFonts w:ascii="宋体" w:hAnsi="宋体" w:hint="eastAsia"/>
          <w:b/>
          <w:color w:val="000000"/>
          <w:sz w:val="21"/>
          <w:szCs w:val="21"/>
        </w:rPr>
        <w:t>2.地点（同开标地点）：郑州市惠济区英才街13号</w:t>
      </w:r>
      <w:r>
        <w:rPr>
          <w:rFonts w:ascii="宋体" w:hAnsi="宋体" w:hint="eastAsia"/>
          <w:color w:val="000000"/>
          <w:sz w:val="21"/>
          <w:szCs w:val="21"/>
        </w:rPr>
        <w:t>（具体以开标前电话及邮件通知为准）。</w:t>
      </w:r>
    </w:p>
    <w:p w14:paraId="5EB1C90F" w14:textId="77777777" w:rsidR="00F608C0" w:rsidRDefault="00473E57">
      <w:pPr>
        <w:spacing w:line="360" w:lineRule="auto"/>
        <w:ind w:firstLineChars="200" w:firstLine="420"/>
        <w:jc w:val="both"/>
      </w:pPr>
      <w:r>
        <w:rPr>
          <w:rFonts w:ascii="宋体" w:hAnsi="宋体" w:hint="eastAsia"/>
          <w:color w:val="000000"/>
          <w:sz w:val="21"/>
          <w:szCs w:val="21"/>
        </w:rPr>
        <w:lastRenderedPageBreak/>
        <w:t>注：所有投标人的法定代表人或法定代表人委托代理人必须准时参加，否则所递交的投标文件将被视为无效投标文件予以退回。</w:t>
      </w:r>
    </w:p>
    <w:p w14:paraId="657B2DDF"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六、凡对本次招标提出询问，请按照以下方式联系：</w:t>
      </w:r>
    </w:p>
    <w:p w14:paraId="419BB3A8"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1.思念食品招标部</w:t>
      </w:r>
    </w:p>
    <w:p w14:paraId="0D48003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联系人：秦为齐</w:t>
      </w:r>
    </w:p>
    <w:p w14:paraId="1E3DCD39"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联系方式：18239979660</w:t>
      </w:r>
    </w:p>
    <w:p w14:paraId="43F6CBD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邮箱：</w:t>
      </w:r>
      <w:r>
        <w:rPr>
          <w:rFonts w:ascii="宋体" w:hAnsi="宋体"/>
          <w:b/>
          <w:sz w:val="21"/>
          <w:szCs w:val="21"/>
        </w:rPr>
        <w:t>qinweiqi@synear.com</w:t>
      </w:r>
    </w:p>
    <w:p w14:paraId="6DF7B40D" w14:textId="77777777" w:rsidR="00F608C0" w:rsidRDefault="00473E57">
      <w:pPr>
        <w:numPr>
          <w:ilvl w:val="0"/>
          <w:numId w:val="6"/>
        </w:numPr>
        <w:spacing w:line="360" w:lineRule="auto"/>
        <w:ind w:firstLineChars="200" w:firstLine="422"/>
        <w:jc w:val="both"/>
        <w:rPr>
          <w:rFonts w:ascii="宋体" w:hAnsi="宋体" w:cs="宋体"/>
          <w:b/>
          <w:sz w:val="21"/>
          <w:szCs w:val="21"/>
        </w:rPr>
      </w:pPr>
      <w:r>
        <w:rPr>
          <w:rFonts w:ascii="宋体" w:hAnsi="宋体" w:hint="eastAsia"/>
          <w:b/>
          <w:sz w:val="21"/>
          <w:szCs w:val="21"/>
        </w:rPr>
        <w:t>项目现场勘察或答疑联系人：</w:t>
      </w:r>
    </w:p>
    <w:p w14:paraId="52C33D99" w14:textId="74D1E811" w:rsidR="00F608C0" w:rsidRDefault="00473E57">
      <w:pPr>
        <w:spacing w:line="360" w:lineRule="auto"/>
        <w:jc w:val="both"/>
        <w:rPr>
          <w:rFonts w:ascii="宋体" w:hAnsi="宋体" w:cs="宋体"/>
          <w:b/>
          <w:sz w:val="21"/>
          <w:szCs w:val="21"/>
        </w:rPr>
      </w:pPr>
      <w:r>
        <w:rPr>
          <w:rFonts w:ascii="宋体" w:hAnsi="宋体" w:hint="eastAsia"/>
          <w:b/>
          <w:sz w:val="21"/>
          <w:szCs w:val="21"/>
        </w:rPr>
        <w:t xml:space="preserve">    联系人：</w:t>
      </w:r>
      <w:r w:rsidR="00D52543">
        <w:rPr>
          <w:rFonts w:ascii="宋体" w:hAnsi="宋体" w:hint="eastAsia"/>
          <w:b/>
          <w:sz w:val="21"/>
          <w:szCs w:val="21"/>
        </w:rPr>
        <w:t>刘源</w:t>
      </w:r>
    </w:p>
    <w:p w14:paraId="271EFF8F" w14:textId="20BB45D1"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联系方式：</w:t>
      </w:r>
      <w:r w:rsidR="00D52543" w:rsidRPr="00D52543">
        <w:rPr>
          <w:rFonts w:ascii="宋体" w:hAnsi="宋体"/>
          <w:b/>
          <w:sz w:val="21"/>
          <w:szCs w:val="21"/>
        </w:rPr>
        <w:t>15239823596</w:t>
      </w:r>
    </w:p>
    <w:p w14:paraId="6B3ED6C8"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七、评标办法：</w:t>
      </w:r>
    </w:p>
    <w:p w14:paraId="64C29B95"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针对本项目具体情况，采用综合原则进行定标，即满足我司招标技术要求的前提下，对各投标单位的投标报价及所承诺的服务等综合评定后确定中标候选人。</w:t>
      </w:r>
    </w:p>
    <w:p w14:paraId="18D796BF" w14:textId="77777777" w:rsidR="00F608C0" w:rsidRDefault="00F608C0">
      <w:pPr>
        <w:spacing w:line="360" w:lineRule="auto"/>
        <w:ind w:firstLineChars="200" w:firstLine="422"/>
        <w:jc w:val="both"/>
        <w:textAlignment w:val="bottom"/>
        <w:rPr>
          <w:rFonts w:ascii="宋体" w:hAnsi="宋体"/>
          <w:b/>
          <w:sz w:val="21"/>
          <w:szCs w:val="21"/>
        </w:rPr>
      </w:pPr>
    </w:p>
    <w:p w14:paraId="21BEDB48" w14:textId="77777777" w:rsidR="00F608C0" w:rsidRDefault="00473E57">
      <w:pPr>
        <w:pStyle w:val="1"/>
        <w:numPr>
          <w:ilvl w:val="0"/>
          <w:numId w:val="0"/>
        </w:numPr>
        <w:spacing w:beforeLines="50" w:before="120" w:line="360" w:lineRule="auto"/>
        <w:rPr>
          <w:rFonts w:ascii="宋体" w:eastAsia="宋体"/>
          <w:b/>
          <w:bCs/>
          <w:sz w:val="24"/>
          <w:szCs w:val="24"/>
        </w:rPr>
      </w:pPr>
      <w:bookmarkStart w:id="14" w:name="_Toc25446"/>
      <w:r>
        <w:rPr>
          <w:rFonts w:ascii="宋体" w:eastAsia="宋体" w:hint="eastAsia"/>
          <w:b/>
          <w:bCs/>
          <w:sz w:val="24"/>
          <w:szCs w:val="24"/>
        </w:rPr>
        <w:t>第二章  投标单位须知</w:t>
      </w:r>
      <w:bookmarkEnd w:id="14"/>
    </w:p>
    <w:p w14:paraId="31EF0DF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1、投标文件编制及装订要求：</w:t>
      </w:r>
    </w:p>
    <w:p w14:paraId="3AF83232" w14:textId="77777777" w:rsidR="00F608C0" w:rsidRDefault="00473E57">
      <w:pPr>
        <w:spacing w:line="360" w:lineRule="auto"/>
        <w:ind w:firstLineChars="200" w:firstLine="422"/>
        <w:jc w:val="both"/>
        <w:rPr>
          <w:rFonts w:ascii="宋体" w:hAnsi="宋体"/>
          <w:b/>
          <w:bCs/>
          <w:sz w:val="21"/>
          <w:szCs w:val="21"/>
        </w:rPr>
      </w:pPr>
      <w:r>
        <w:rPr>
          <w:rFonts w:ascii="宋体" w:hAnsi="宋体" w:hint="eastAsia"/>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EAA841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4E9AAE6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2、投标文件中提供企业简介或企业基本情况一览表。</w:t>
      </w:r>
    </w:p>
    <w:p w14:paraId="1F21F19A" w14:textId="77777777" w:rsidR="00F608C0" w:rsidRDefault="00473E57">
      <w:pPr>
        <w:spacing w:line="360" w:lineRule="auto"/>
        <w:ind w:firstLineChars="200" w:firstLine="420"/>
        <w:jc w:val="both"/>
        <w:rPr>
          <w:rFonts w:ascii="宋体" w:hAnsi="宋体"/>
          <w:b/>
          <w:bCs/>
          <w:color w:val="000000"/>
          <w:sz w:val="21"/>
          <w:szCs w:val="21"/>
        </w:rPr>
      </w:pPr>
      <w:r>
        <w:rPr>
          <w:rFonts w:ascii="宋体" w:hAnsi="宋体" w:hint="eastAsia"/>
          <w:sz w:val="21"/>
          <w:szCs w:val="21"/>
        </w:rPr>
        <w:t>3、资质文件：投标文件中必须包括企业营业执照、税务登记证、组织机构代码证（或三证合一）</w:t>
      </w:r>
      <w:r>
        <w:rPr>
          <w:rFonts w:ascii="宋体" w:hAnsi="宋体" w:hint="eastAsia"/>
          <w:color w:val="000000"/>
          <w:sz w:val="21"/>
          <w:szCs w:val="21"/>
        </w:rPr>
        <w:t>，资质证书等资料，投标现场提供原件备查。</w:t>
      </w:r>
      <w:r>
        <w:rPr>
          <w:rFonts w:ascii="宋体" w:hAnsi="宋体" w:hint="eastAsia"/>
          <w:b/>
          <w:bCs/>
          <w:color w:val="000000"/>
          <w:sz w:val="21"/>
          <w:szCs w:val="21"/>
        </w:rPr>
        <w:t>（对应招标公告中资质要求）</w:t>
      </w:r>
    </w:p>
    <w:p w14:paraId="743E534B"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4、业绩一览表：</w:t>
      </w:r>
    </w:p>
    <w:p w14:paraId="160E66D9"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投标文件中必须包括业绩一览表及类似项目合同复印件。投标文件中需列出近三年以来类似项目情况介绍。</w:t>
      </w:r>
    </w:p>
    <w:p w14:paraId="418C5D63" w14:textId="77777777" w:rsidR="00F608C0" w:rsidRDefault="00473E57">
      <w:pPr>
        <w:spacing w:line="360" w:lineRule="auto"/>
        <w:ind w:firstLineChars="200" w:firstLine="420"/>
        <w:jc w:val="both"/>
        <w:rPr>
          <w:rFonts w:ascii="宋体" w:hAnsi="宋体"/>
          <w:sz w:val="21"/>
          <w:szCs w:val="21"/>
        </w:rPr>
      </w:pPr>
      <w:r>
        <w:rPr>
          <w:rFonts w:ascii="宋体" w:hAnsi="宋体" w:hint="eastAsia"/>
          <w:bCs/>
          <w:color w:val="000000"/>
          <w:sz w:val="21"/>
          <w:szCs w:val="21"/>
        </w:rPr>
        <w:t>5</w:t>
      </w:r>
      <w:r>
        <w:rPr>
          <w:rFonts w:ascii="宋体" w:hAnsi="宋体" w:hint="eastAsia"/>
          <w:bCs/>
          <w:sz w:val="21"/>
          <w:szCs w:val="21"/>
        </w:rPr>
        <w:t>、</w:t>
      </w:r>
      <w:r>
        <w:rPr>
          <w:rFonts w:ascii="宋体" w:hAnsi="宋体" w:hint="eastAsia"/>
          <w:sz w:val="21"/>
          <w:szCs w:val="21"/>
        </w:rPr>
        <w:t>投标方同意在从开标之日起90天的投标有效期内严格遵守本投标书的各项承诺。期限届满之前，投标文件始终对投标方具有约束力。</w:t>
      </w:r>
    </w:p>
    <w:p w14:paraId="40E76E8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09887A3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7、投标人出现以下情况，招标人有权扣除投标人投标保证金：</w:t>
      </w:r>
    </w:p>
    <w:p w14:paraId="53C5D19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围标、串标。</w:t>
      </w:r>
    </w:p>
    <w:p w14:paraId="67069BD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不履行投标承诺或者中标不履行。</w:t>
      </w:r>
    </w:p>
    <w:p w14:paraId="03958F5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伪造证明、证书、合同等相关证件。</w:t>
      </w:r>
    </w:p>
    <w:p w14:paraId="1BA84589" w14:textId="77777777" w:rsidR="00F608C0" w:rsidRDefault="00473E57">
      <w:pPr>
        <w:numPr>
          <w:ilvl w:val="0"/>
          <w:numId w:val="7"/>
        </w:numPr>
        <w:spacing w:line="360" w:lineRule="auto"/>
        <w:ind w:left="0" w:firstLineChars="200" w:firstLine="422"/>
        <w:jc w:val="both"/>
        <w:rPr>
          <w:rFonts w:ascii="宋体" w:hAnsi="宋体"/>
          <w:b/>
          <w:bCs/>
          <w:sz w:val="21"/>
          <w:szCs w:val="21"/>
        </w:rPr>
      </w:pPr>
      <w:r>
        <w:rPr>
          <w:rFonts w:ascii="宋体" w:hAnsi="宋体" w:hint="eastAsia"/>
          <w:b/>
          <w:bCs/>
          <w:sz w:val="21"/>
          <w:szCs w:val="21"/>
        </w:rPr>
        <w:t>自通知中标结果之日起7个工作日内，拒不签署相关合同/拒不履行相关中标业务/未经甲方允许私自转包项目/未经甲方允许私自更换甲方确认过的相关项目团队人员等；</w:t>
      </w:r>
    </w:p>
    <w:p w14:paraId="21805F3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其他违反本次招标书约定要求。</w:t>
      </w:r>
    </w:p>
    <w:p w14:paraId="54D11DD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8、投标方认可招标方的评标程序及原则。</w:t>
      </w:r>
    </w:p>
    <w:p w14:paraId="757293AC"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9、投标方接受招标方以电话通知中标结果的方式。</w:t>
      </w:r>
    </w:p>
    <w:p w14:paraId="47983421"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10、招标方不向中标方、落标方解释中标及落标原因，不退还投标文件。</w:t>
      </w:r>
    </w:p>
    <w:p w14:paraId="3514BF9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7805CE8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12、评标委员会经评审认为所有投标都不符合招标文件要求的，有权否决所有投标，招标方对受影响的投标方不承担任何责任，也无义务向受影响的投标方作出解释。</w:t>
      </w:r>
    </w:p>
    <w:p w14:paraId="11D0FB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13、投标时间截止后不再接收投标，视为投标单位放弃投标资格。</w:t>
      </w:r>
    </w:p>
    <w:p w14:paraId="194815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5" w:name="_Toc364407827"/>
    </w:p>
    <w:p w14:paraId="7D69B22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15、招标文件</w:t>
      </w:r>
    </w:p>
    <w:p w14:paraId="5AE3B88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招标文件包括本标书目录所列章节内容及其附件，投标人应请仔细检查招标文件及图纸资料是否齐全，如有缺漏，请立即与招标人联系解决。</w:t>
      </w:r>
    </w:p>
    <w:p w14:paraId="6D2A64A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投标单位应仔细阅读招标文件，并在投标书中充分反映招标文件的所有要求。不按招标文件的要求提供的投标文件和资料，则被视为无效标而导致投标被拒绝。</w:t>
      </w:r>
    </w:p>
    <w:p w14:paraId="0E6496E4"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投标人获取招标文件后，应仔细检查招标文件的所有内容，如有残缺问题应在获得招标文件3天内及时向招标人提出并更换，否则由此引起的后果由投标人自己承担。</w:t>
      </w:r>
    </w:p>
    <w:p w14:paraId="43FD6718"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投标人应认真审阅招标文件中所有条款内容、图纸资料等，并对自己就有关文件所做出的结论负责。</w:t>
      </w:r>
    </w:p>
    <w:p w14:paraId="6B68DB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16、投标文件的审查</w:t>
      </w:r>
    </w:p>
    <w:p w14:paraId="30B52C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文字与图表不符，以文字为准。</w:t>
      </w:r>
    </w:p>
    <w:p w14:paraId="317416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单价与总价不符，以单价为准。</w:t>
      </w:r>
    </w:p>
    <w:p w14:paraId="4D8C11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大写与小写不符，以大写为准。</w:t>
      </w:r>
    </w:p>
    <w:p w14:paraId="1183BDA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正本与副本不符，以正本为准。</w:t>
      </w:r>
    </w:p>
    <w:p w14:paraId="060ED25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投标文件是否符合招标文件的要求。</w:t>
      </w:r>
    </w:p>
    <w:p w14:paraId="01A6EE1B" w14:textId="77777777" w:rsidR="00F608C0" w:rsidRDefault="00473E57">
      <w:pPr>
        <w:numPr>
          <w:ilvl w:val="0"/>
          <w:numId w:val="8"/>
        </w:numPr>
        <w:spacing w:line="360" w:lineRule="auto"/>
        <w:ind w:firstLineChars="200" w:firstLine="420"/>
        <w:jc w:val="both"/>
        <w:rPr>
          <w:rFonts w:ascii="宋体" w:hAnsi="宋体"/>
          <w:sz w:val="21"/>
          <w:szCs w:val="21"/>
        </w:rPr>
      </w:pPr>
      <w:r>
        <w:rPr>
          <w:rFonts w:ascii="宋体" w:hAnsi="宋体" w:hint="eastAsia"/>
          <w:sz w:val="21"/>
          <w:szCs w:val="21"/>
        </w:rPr>
        <w:t>无效标书的确认</w:t>
      </w:r>
    </w:p>
    <w:p w14:paraId="7C092745"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投标人有下列情况之一者，所投标书无效：</w:t>
      </w:r>
    </w:p>
    <w:p w14:paraId="06347B6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投标书未密封的；</w:t>
      </w:r>
    </w:p>
    <w:p w14:paraId="266DFA4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投标书未按规定加盖投标单位公章（或合同章）的；</w:t>
      </w:r>
    </w:p>
    <w:p w14:paraId="6426441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投标单位法定代表人或其代理人资料未按规定加盖公章（或签字）的；</w:t>
      </w:r>
    </w:p>
    <w:p w14:paraId="2B0DF959"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投标书未按规定的格式，内容和要求填写的；</w:t>
      </w:r>
    </w:p>
    <w:p w14:paraId="52239583"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投标书书写潦草，字迹模糊不清，无法辨认的；</w:t>
      </w:r>
    </w:p>
    <w:p w14:paraId="3A2B95B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投标书内容不全或自相矛盾的；</w:t>
      </w:r>
    </w:p>
    <w:p w14:paraId="351A4546"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同一项目有多个投标报价、且未声明以哪一个为准的；</w:t>
      </w:r>
    </w:p>
    <w:p w14:paraId="4BE05B15"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投标书超过规定期限送达的；</w:t>
      </w:r>
    </w:p>
    <w:p w14:paraId="7913077F"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投标人未准时参加开标会议的；</w:t>
      </w:r>
    </w:p>
    <w:p w14:paraId="6A138F4A"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未按规定交纳投标保证金的；</w:t>
      </w:r>
    </w:p>
    <w:p w14:paraId="0B6D0957"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恶意串通其他投标人，故意哄抬价格或压价，违反国家有关政策的；</w:t>
      </w:r>
    </w:p>
    <w:p w14:paraId="710C00F4" w14:textId="77777777" w:rsidR="00F608C0" w:rsidRDefault="00473E57">
      <w:pPr>
        <w:numPr>
          <w:ilvl w:val="0"/>
          <w:numId w:val="9"/>
        </w:numPr>
        <w:spacing w:line="360" w:lineRule="auto"/>
        <w:ind w:left="0" w:firstLineChars="200" w:firstLine="422"/>
        <w:jc w:val="both"/>
        <w:rPr>
          <w:rFonts w:ascii="宋体" w:hAnsi="宋体"/>
          <w:sz w:val="21"/>
          <w:szCs w:val="21"/>
        </w:rPr>
      </w:pPr>
      <w:r>
        <w:rPr>
          <w:rFonts w:ascii="宋体" w:hAnsi="宋体" w:hint="eastAsia"/>
          <w:b/>
          <w:bCs/>
          <w:sz w:val="21"/>
          <w:szCs w:val="21"/>
        </w:rPr>
        <w:t>投标人的投标书未完全响应招标文件要求的；</w:t>
      </w:r>
    </w:p>
    <w:p w14:paraId="748D933D"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投标单位不具备招标文件中规定资格要求的。</w:t>
      </w:r>
    </w:p>
    <w:bookmarkEnd w:id="10"/>
    <w:bookmarkEnd w:id="15"/>
    <w:p w14:paraId="76567C13" w14:textId="77777777" w:rsidR="00F608C0" w:rsidRDefault="00F608C0">
      <w:pPr>
        <w:pStyle w:val="1"/>
        <w:numPr>
          <w:ilvl w:val="0"/>
          <w:numId w:val="0"/>
        </w:numPr>
        <w:spacing w:beforeLines="50" w:before="120" w:line="360" w:lineRule="auto"/>
        <w:rPr>
          <w:rFonts w:ascii="宋体" w:eastAsia="宋体"/>
          <w:b/>
          <w:bCs/>
          <w:sz w:val="24"/>
          <w:szCs w:val="24"/>
        </w:rPr>
      </w:pPr>
    </w:p>
    <w:sectPr w:rsidR="00F608C0" w:rsidSect="00810616">
      <w:footerReference w:type="default" r:id="rId16"/>
      <w:pgSz w:w="11907" w:h="16840"/>
      <w:pgMar w:top="1480" w:right="1134" w:bottom="1276" w:left="1134" w:header="851" w:footer="90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B12F" w14:textId="77777777" w:rsidR="00DA3F9E" w:rsidRDefault="00DA3F9E">
      <w:r>
        <w:separator/>
      </w:r>
    </w:p>
  </w:endnote>
  <w:endnote w:type="continuationSeparator" w:id="0">
    <w:p w14:paraId="17BAC04B" w14:textId="77777777" w:rsidR="00DA3F9E" w:rsidRDefault="00DA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A78E" w14:textId="77777777" w:rsidR="00F608C0" w:rsidRDefault="00F608C0">
    <w:pPr>
      <w:pStyle w:val="a3"/>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165C" w14:textId="77777777" w:rsidR="00F608C0" w:rsidRDefault="00F608C0">
    <w:pPr>
      <w:pStyle w:val="a3"/>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E2E9" w14:textId="77777777" w:rsidR="00F608C0" w:rsidRDefault="00473E57">
    <w:pPr>
      <w:pStyle w:val="a3"/>
      <w:spacing w:line="360" w:lineRule="auto"/>
    </w:pPr>
    <w:r>
      <w:rPr>
        <w:noProof/>
      </w:rPr>
      <mc:AlternateContent>
        <mc:Choice Requires="wps">
          <w:drawing>
            <wp:anchor distT="0" distB="0" distL="114300" distR="114300" simplePos="0" relativeHeight="251693056" behindDoc="0" locked="0" layoutInCell="1" allowOverlap="1" wp14:anchorId="738EC22E" wp14:editId="46BC4B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DB439" w14:textId="77777777" w:rsidR="00F608C0" w:rsidRDefault="00473E57">
                          <w:pPr>
                            <w:pStyle w:val="a3"/>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738EC22E" id="_x0000_t202" coordsize="21600,21600" o:spt="202" path="m,l,21600r21600,l21600,xe">
              <v:stroke joinstyle="miter"/>
              <v:path gradientshapeok="t" o:connecttype="rect"/>
            </v:shapetype>
            <v:shape id="文本框 1" o:spid="_x0000_s1026" type="#_x0000_t202" style="position:absolute;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76DB439" w14:textId="77777777" w:rsidR="00F608C0" w:rsidRDefault="00473E57">
                    <w:pPr>
                      <w:pStyle w:val="a3"/>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ED0E" w14:textId="77777777" w:rsidR="00DA3F9E" w:rsidRDefault="00DA3F9E">
      <w:r>
        <w:separator/>
      </w:r>
    </w:p>
  </w:footnote>
  <w:footnote w:type="continuationSeparator" w:id="0">
    <w:p w14:paraId="76BA74F4" w14:textId="77777777" w:rsidR="00DA3F9E" w:rsidRDefault="00DA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AEE9" w14:textId="77777777" w:rsidR="00F608C0" w:rsidRDefault="00DA3F9E">
    <w:pPr>
      <w:pStyle w:val="a4"/>
      <w:pBdr>
        <w:bottom w:val="none" w:sz="0" w:space="0" w:color="auto"/>
      </w:pBdr>
    </w:pPr>
    <w:r>
      <w:pict w14:anchorId="6C0C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6" type="#_x0000_t136" style="position:absolute;left:0;text-align:left;margin-left:-56.2pt;margin-top:0;width:102.65pt;height:15.8pt;rotation:-20;z-index:-251640832;mso-width-relative:page;mso-height-relative:page" o:allowincell="f" fillcolor="#aaa" stroked="f">
          <v:fill opacity="9830f"/>
          <v:textpath style="font-family:&quot;微软雅黑&quot;;font-size:12pt" trim="t" fitpath="t" string="周炜航2021-10-20"/>
        </v:shape>
      </w:pict>
    </w:r>
    <w:r>
      <w:pict w14:anchorId="370757F3">
        <v:shape id="PowerPlusWaterMarkObject21" o:spid="_x0000_s2067" type="#_x0000_t136" style="position:absolute;left:0;text-align:left;margin-left:-56.2pt;margin-top:198.7pt;width:102.65pt;height:15.8pt;rotation:-20;z-index:-251639808;mso-width-relative:page;mso-height-relative:page" o:allowincell="f" fillcolor="#aaa" stroked="f">
          <v:fill opacity="9830f"/>
          <v:textpath style="font-family:&quot;微软雅黑&quot;;font-size:12pt" trim="t" fitpath="t" string="周炜航2021-10-20"/>
        </v:shape>
      </w:pict>
    </w:r>
    <w:r>
      <w:pict w14:anchorId="2FC5D261">
        <v:shape id="PowerPlusWaterMarkObject22" o:spid="_x0000_s2068" type="#_x0000_t136" style="position:absolute;left:0;text-align:left;margin-left:-56.2pt;margin-top:397.45pt;width:102.65pt;height:15.8pt;rotation:-20;z-index:-251638784;mso-width-relative:page;mso-height-relative:page" o:allowincell="f" fillcolor="#aaa" stroked="f">
          <v:fill opacity="9830f"/>
          <v:textpath style="font-family:&quot;微软雅黑&quot;;font-size:12pt" trim="t" fitpath="t" string="周炜航2021-10-20"/>
        </v:shape>
      </w:pict>
    </w:r>
    <w:r>
      <w:pict w14:anchorId="5324A98E">
        <v:shape id="PowerPlusWaterMarkObject23" o:spid="_x0000_s2069" type="#_x0000_t136" style="position:absolute;left:0;text-align:left;margin-left:-56.2pt;margin-top:596.2pt;width:102.65pt;height:15.8pt;rotation:-20;z-index:-251637760;mso-width-relative:page;mso-height-relative:page" o:allowincell="f" fillcolor="#aaa" stroked="f">
          <v:fill opacity="9830f"/>
          <v:textpath style="font-family:&quot;微软雅黑&quot;;font-size:12pt" trim="t" fitpath="t" string="周炜航2021-10-20"/>
        </v:shape>
      </w:pict>
    </w:r>
    <w:r>
      <w:pict w14:anchorId="40899004">
        <v:shape id="PowerPlusWaterMarkObject24" o:spid="_x0000_s2070" type="#_x0000_t136" style="position:absolute;left:0;text-align:left;margin-left:-56.2pt;margin-top:794.95pt;width:102.65pt;height:15.8pt;rotation:-20;z-index:-251636736;mso-width-relative:page;mso-height-relative:page" o:allowincell="f" fillcolor="#aaa" stroked="f">
          <v:fill opacity="9830f"/>
          <v:textpath style="font-family:&quot;微软雅黑&quot;;font-size:12pt" trim="t" fitpath="t" string="周炜航2021-10-20"/>
        </v:shape>
      </w:pict>
    </w:r>
    <w:r>
      <w:pict w14:anchorId="7866C4B6">
        <v:shape id="PowerPlusWaterMarkObject25" o:spid="_x0000_s2071" type="#_x0000_t136" style="position:absolute;left:0;text-align:left;margin-left:193.45pt;margin-top:0;width:102.65pt;height:15.8pt;rotation:-20;z-index:-251635712;mso-width-relative:page;mso-height-relative:page" o:allowincell="f" fillcolor="#aaa" stroked="f">
          <v:fill opacity="9830f"/>
          <v:textpath style="font-family:&quot;微软雅黑&quot;;font-size:12pt" trim="t" fitpath="t" string="周炜航2021-10-20"/>
        </v:shape>
      </w:pict>
    </w:r>
    <w:r>
      <w:pict w14:anchorId="19958377">
        <v:shape id="PowerPlusWaterMarkObject26" o:spid="_x0000_s2072" type="#_x0000_t136" style="position:absolute;left:0;text-align:left;margin-left:193.45pt;margin-top:198.7pt;width:102.65pt;height:15.8pt;rotation:-20;z-index:-251634688;mso-width-relative:page;mso-height-relative:page" o:allowincell="f" fillcolor="#aaa" stroked="f">
          <v:fill opacity="9830f"/>
          <v:textpath style="font-family:&quot;微软雅黑&quot;;font-size:12pt" trim="t" fitpath="t" string="周炜航2021-10-20"/>
        </v:shape>
      </w:pict>
    </w:r>
    <w:r>
      <w:pict w14:anchorId="17E11DC3">
        <v:shape id="PowerPlusWaterMarkObject27" o:spid="_x0000_s2073" type="#_x0000_t136" style="position:absolute;left:0;text-align:left;margin-left:193.45pt;margin-top:397.45pt;width:102.65pt;height:15.8pt;rotation:-20;z-index:-251633664;mso-width-relative:page;mso-height-relative:page" o:allowincell="f" fillcolor="#aaa" stroked="f">
          <v:fill opacity="9830f"/>
          <v:textpath style="font-family:&quot;微软雅黑&quot;;font-size:12pt" trim="t" fitpath="t" string="周炜航2021-10-20"/>
        </v:shape>
      </w:pict>
    </w:r>
    <w:r>
      <w:pict w14:anchorId="323F77CA">
        <v:shape id="PowerPlusWaterMarkObject28" o:spid="_x0000_s2074" type="#_x0000_t136" style="position:absolute;left:0;text-align:left;margin-left:193.45pt;margin-top:596.2pt;width:102.65pt;height:15.8pt;rotation:-20;z-index:-251632640;mso-width-relative:page;mso-height-relative:page" o:allowincell="f" fillcolor="#aaa" stroked="f">
          <v:fill opacity="9830f"/>
          <v:textpath style="font-family:&quot;微软雅黑&quot;;font-size:12pt" trim="t" fitpath="t" string="周炜航2021-10-20"/>
        </v:shape>
      </w:pict>
    </w:r>
    <w:r>
      <w:pict w14:anchorId="47E351D4">
        <v:shape id="PowerPlusWaterMarkObject29" o:spid="_x0000_s2075" type="#_x0000_t136" style="position:absolute;left:0;text-align:left;margin-left:193.45pt;margin-top:794.95pt;width:102.65pt;height:15.8pt;rotation:-20;z-index:-251631616;mso-width-relative:page;mso-height-relative:page" o:allowincell="f" fillcolor="#aaa" stroked="f">
          <v:fill opacity="9830f"/>
          <v:textpath style="font-family:&quot;微软雅黑&quot;;font-size:12pt" trim="t" fitpath="t" string="周炜航2021-10-20"/>
        </v:shape>
      </w:pict>
    </w:r>
    <w:r>
      <w:pict w14:anchorId="76C71CDC">
        <v:shape id="PowerPlusWaterMarkObject30" o:spid="_x0000_s2076" type="#_x0000_t136" style="position:absolute;left:0;text-align:left;margin-left:443.2pt;margin-top:0;width:102.65pt;height:15.8pt;rotation:-20;z-index:-251630592;mso-width-relative:page;mso-height-relative:page" o:allowincell="f" fillcolor="#aaa" stroked="f">
          <v:fill opacity="9830f"/>
          <v:textpath style="font-family:&quot;微软雅黑&quot;;font-size:12pt" trim="t" fitpath="t" string="周炜航2021-10-20"/>
        </v:shape>
      </w:pict>
    </w:r>
    <w:r>
      <w:pict w14:anchorId="4FAB24DF">
        <v:shape id="PowerPlusWaterMarkObject31" o:spid="_x0000_s2077" type="#_x0000_t136" style="position:absolute;left:0;text-align:left;margin-left:443.2pt;margin-top:198.7pt;width:102.65pt;height:15.8pt;rotation:-20;z-index:-251629568;mso-width-relative:page;mso-height-relative:page" o:allowincell="f" fillcolor="#aaa" stroked="f">
          <v:fill opacity="9830f"/>
          <v:textpath style="font-family:&quot;微软雅黑&quot;;font-size:12pt" trim="t" fitpath="t" string="周炜航2021-10-20"/>
        </v:shape>
      </w:pict>
    </w:r>
    <w:r>
      <w:pict w14:anchorId="73B27013">
        <v:shape id="PowerPlusWaterMarkObject32" o:spid="_x0000_s2078" type="#_x0000_t136" style="position:absolute;left:0;text-align:left;margin-left:443.2pt;margin-top:397.45pt;width:102.65pt;height:15.8pt;rotation:-20;z-index:-251628544;mso-width-relative:page;mso-height-relative:page" o:allowincell="f" fillcolor="#aaa" stroked="f">
          <v:fill opacity="9830f"/>
          <v:textpath style="font-family:&quot;微软雅黑&quot;;font-size:12pt" trim="t" fitpath="t" string="周炜航2021-10-20"/>
        </v:shape>
      </w:pict>
    </w:r>
    <w:r>
      <w:pict w14:anchorId="1F828CC7">
        <v:shape id="PowerPlusWaterMarkObject33" o:spid="_x0000_s2079" type="#_x0000_t136" style="position:absolute;left:0;text-align:left;margin-left:443.2pt;margin-top:596.2pt;width:102.65pt;height:15.8pt;rotation:-20;z-index:-251627520;mso-width-relative:page;mso-height-relative:page" o:allowincell="f" fillcolor="#aaa" stroked="f">
          <v:fill opacity="9830f"/>
          <v:textpath style="font-family:&quot;微软雅黑&quot;;font-size:12pt" trim="t" fitpath="t" string="周炜航2021-10-20"/>
        </v:shape>
      </w:pict>
    </w:r>
    <w:r>
      <w:pict w14:anchorId="6E5F7C24">
        <v:shape id="PowerPlusWaterMarkObject34" o:spid="_x0000_s2080" type="#_x0000_t136" style="position:absolute;left:0;text-align:left;margin-left:443.2pt;margin-top:794.95pt;width:102.65pt;height:15.8pt;rotation:-20;z-index:-251626496;mso-width-relative:page;mso-height-relative:page" o:allowincell="f" fillcolor="#aaa" stroked="f">
          <v:fill opacity="9830f"/>
          <v:textpath style="font-family:&quot;微软雅黑&quot;;font-size:12pt" trim="t" fitpath="t" string="周炜航2021-1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117A" w14:textId="77777777" w:rsidR="00F608C0" w:rsidRDefault="00473E57">
    <w:pPr>
      <w:pStyle w:val="a4"/>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91008" behindDoc="0" locked="0" layoutInCell="1" allowOverlap="1" wp14:anchorId="602A66B7" wp14:editId="55B35B36">
          <wp:simplePos x="0" y="0"/>
          <wp:positionH relativeFrom="column">
            <wp:posOffset>3810</wp:posOffset>
          </wp:positionH>
          <wp:positionV relativeFrom="paragraph">
            <wp:posOffset>-126365</wp:posOffset>
          </wp:positionV>
          <wp:extent cx="485775" cy="476250"/>
          <wp:effectExtent l="0" t="0" r="9525" b="0"/>
          <wp:wrapTight wrapText="bothSides">
            <wp:wrapPolygon edited="0">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74624" behindDoc="1" locked="0" layoutInCell="0" allowOverlap="1" wp14:anchorId="5CBF1390" wp14:editId="295E5933">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2A83F93C" id="矩形 43" o:spid="_x0000_s1026" style="position:absolute;left:0;text-align:left;margin-left:0;margin-top:0;width:.05pt;height:0;z-index:-25164185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" o:allowincell="f" filled="f" stroked="f">
              <o:lock v:ext="edit" aspectratio="t"/>
              <w10:wrap anchorx="margin" anchory="margin"/>
            </v:rect>
          </w:pict>
        </mc:Fallback>
      </mc:AlternateContent>
    </w:r>
    <w:r>
      <w:rPr>
        <w:rFonts w:hint="eastAsia"/>
        <w:sz w:val="24"/>
        <w:szCs w:val="24"/>
      </w:rPr>
      <w:t>思念食品有限公司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34BB" w14:textId="77777777" w:rsidR="00F608C0" w:rsidRDefault="00DA3F9E">
    <w:pPr>
      <w:pStyle w:val="a4"/>
      <w:pBdr>
        <w:bottom w:val="none" w:sz="0" w:space="0" w:color="auto"/>
      </w:pBdr>
    </w:pPr>
    <w:r>
      <w:pict w14:anchorId="2390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49" type="#_x0000_t136" style="position:absolute;left:0;text-align:left;margin-left:-56.2pt;margin-top:0;width:102.65pt;height:15.8pt;rotation:-20;z-index:-251657216;mso-width-relative:page;mso-height-relative:page" o:allowincell="f" fillcolor="#aaa" stroked="f">
          <v:fill opacity="9830f"/>
          <v:textpath style="font-family:&quot;微软雅黑&quot;;font-size:12pt" trim="t" fitpath="t" string="周炜航2021-10-20"/>
        </v:shape>
      </w:pict>
    </w:r>
    <w:r>
      <w:pict w14:anchorId="03B68998">
        <v:shape id="PowerPlusWaterMarkObject36" o:spid="_x0000_s2050" type="#_x0000_t136" style="position:absolute;left:0;text-align:left;margin-left:-56.2pt;margin-top:198.7pt;width:102.65pt;height:15.8pt;rotation:-20;z-index:-251656192;mso-width-relative:page;mso-height-relative:page" o:allowincell="f" fillcolor="#aaa" stroked="f">
          <v:fill opacity="9830f"/>
          <v:textpath style="font-family:&quot;微软雅黑&quot;;font-size:12pt" trim="t" fitpath="t" string="周炜航2021-10-20"/>
        </v:shape>
      </w:pict>
    </w:r>
    <w:r>
      <w:pict w14:anchorId="0CC94851">
        <v:shape id="PowerPlusWaterMarkObject37" o:spid="_x0000_s2051" type="#_x0000_t136" style="position:absolute;left:0;text-align:left;margin-left:-56.2pt;margin-top:397.45pt;width:102.65pt;height:15.8pt;rotation:-20;z-index:-251655168;mso-width-relative:page;mso-height-relative:page" o:allowincell="f" fillcolor="#aaa" stroked="f">
          <v:fill opacity="9830f"/>
          <v:textpath style="font-family:&quot;微软雅黑&quot;;font-size:12pt" trim="t" fitpath="t" string="周炜航2021-10-20"/>
        </v:shape>
      </w:pict>
    </w:r>
    <w:r>
      <w:pict w14:anchorId="20E7F277">
        <v:shape id="PowerPlusWaterMarkObject38" o:spid="_x0000_s2052" type="#_x0000_t136" style="position:absolute;left:0;text-align:left;margin-left:-56.2pt;margin-top:596.2pt;width:102.65pt;height:15.8pt;rotation:-20;z-index:-251654144;mso-width-relative:page;mso-height-relative:page" o:allowincell="f" fillcolor="#aaa" stroked="f">
          <v:fill opacity="9830f"/>
          <v:textpath style="font-family:&quot;微软雅黑&quot;;font-size:12pt" trim="t" fitpath="t" string="周炜航2021-10-20"/>
        </v:shape>
      </w:pict>
    </w:r>
    <w:r>
      <w:pict w14:anchorId="7D4D8B0E">
        <v:shape id="PowerPlusWaterMarkObject39" o:spid="_x0000_s2053" type="#_x0000_t136" style="position:absolute;left:0;text-align:left;margin-left:-56.2pt;margin-top:794.95pt;width:102.65pt;height:15.8pt;rotation:-20;z-index:-251653120;mso-width-relative:page;mso-height-relative:page" o:allowincell="f" fillcolor="#aaa" stroked="f">
          <v:fill opacity="9830f"/>
          <v:textpath style="font-family:&quot;微软雅黑&quot;;font-size:12pt" trim="t" fitpath="t" string="周炜航2021-10-20"/>
        </v:shape>
      </w:pict>
    </w:r>
    <w:r>
      <w:pict w14:anchorId="22DC9166">
        <v:shape id="PowerPlusWaterMarkObject40" o:spid="_x0000_s2054" type="#_x0000_t136" style="position:absolute;left:0;text-align:left;margin-left:193.45pt;margin-top:0;width:102.65pt;height:15.8pt;rotation:-20;z-index:-251652096;mso-width-relative:page;mso-height-relative:page" o:allowincell="f" fillcolor="#aaa" stroked="f">
          <v:fill opacity="9830f"/>
          <v:textpath style="font-family:&quot;微软雅黑&quot;;font-size:12pt" trim="t" fitpath="t" string="周炜航2021-10-20"/>
        </v:shape>
      </w:pict>
    </w:r>
    <w:r>
      <w:pict w14:anchorId="02C2AC88">
        <v:shape id="PowerPlusWaterMarkObject41" o:spid="_x0000_s2055" type="#_x0000_t136" style="position:absolute;left:0;text-align:left;margin-left:193.45pt;margin-top:198.7pt;width:102.65pt;height:15.8pt;rotation:-20;z-index:-251651072;mso-width-relative:page;mso-height-relative:page" o:allowincell="f" fillcolor="#aaa" stroked="f">
          <v:fill opacity="9830f"/>
          <v:textpath style="font-family:&quot;微软雅黑&quot;;font-size:12pt" trim="t" fitpath="t" string="周炜航2021-10-20"/>
        </v:shape>
      </w:pict>
    </w:r>
    <w:r>
      <w:pict w14:anchorId="016192E9">
        <v:shape id="PowerPlusWaterMarkObject42" o:spid="_x0000_s2056" type="#_x0000_t136" style="position:absolute;left:0;text-align:left;margin-left:193.45pt;margin-top:397.45pt;width:102.65pt;height:15.8pt;rotation:-20;z-index:-251650048;mso-width-relative:page;mso-height-relative:page" o:allowincell="f" fillcolor="#aaa" stroked="f">
          <v:fill opacity="9830f"/>
          <v:textpath style="font-family:&quot;微软雅黑&quot;;font-size:12pt" trim="t" fitpath="t" string="周炜航2021-10-20"/>
        </v:shape>
      </w:pict>
    </w:r>
    <w:r>
      <w:pict w14:anchorId="174D9C49">
        <v:shape id="PowerPlusWaterMarkObject43" o:spid="_x0000_s2057" type="#_x0000_t136" style="position:absolute;left:0;text-align:left;margin-left:193.45pt;margin-top:596.2pt;width:102.65pt;height:15.8pt;rotation:-20;z-index:-251649024;mso-width-relative:page;mso-height-relative:page" o:allowincell="f" fillcolor="#aaa" stroked="f">
          <v:fill opacity="9830f"/>
          <v:textpath style="font-family:&quot;微软雅黑&quot;;font-size:12pt" trim="t" fitpath="t" string="周炜航2021-10-20"/>
        </v:shape>
      </w:pict>
    </w:r>
    <w:r>
      <w:pict w14:anchorId="17716A5E">
        <v:shape id="PowerPlusWaterMarkObject44" o:spid="_x0000_s2058" type="#_x0000_t136" style="position:absolute;left:0;text-align:left;margin-left:193.45pt;margin-top:794.95pt;width:102.65pt;height:15.8pt;rotation:-20;z-index:-251648000;mso-width-relative:page;mso-height-relative:page" o:allowincell="f" fillcolor="#aaa" stroked="f">
          <v:fill opacity="9830f"/>
          <v:textpath style="font-family:&quot;微软雅黑&quot;;font-size:12pt" trim="t" fitpath="t" string="周炜航2021-10-20"/>
        </v:shape>
      </w:pict>
    </w:r>
    <w:r>
      <w:pict w14:anchorId="750A544B">
        <v:shape id="PowerPlusWaterMarkObject45" o:spid="_x0000_s2059" type="#_x0000_t136" style="position:absolute;left:0;text-align:left;margin-left:443.2pt;margin-top:0;width:102.65pt;height:15.8pt;rotation:-20;z-index:-251646976;mso-width-relative:page;mso-height-relative:page" o:allowincell="f" fillcolor="#aaa" stroked="f">
          <v:fill opacity="9830f"/>
          <v:textpath style="font-family:&quot;微软雅黑&quot;;font-size:12pt" trim="t" fitpath="t" string="周炜航2021-10-20"/>
        </v:shape>
      </w:pict>
    </w:r>
    <w:r>
      <w:pict w14:anchorId="2850C3D4">
        <v:shape id="PowerPlusWaterMarkObject46" o:spid="_x0000_s2060" type="#_x0000_t136" style="position:absolute;left:0;text-align:left;margin-left:443.2pt;margin-top:198.7pt;width:102.65pt;height:15.8pt;rotation:-20;z-index:-251645952;mso-width-relative:page;mso-height-relative:page" o:allowincell="f" fillcolor="#aaa" stroked="f">
          <v:fill opacity="9830f"/>
          <v:textpath style="font-family:&quot;微软雅黑&quot;;font-size:12pt" trim="t" fitpath="t" string="周炜航2021-10-20"/>
        </v:shape>
      </w:pict>
    </w:r>
    <w:r>
      <w:pict w14:anchorId="3D756E5D">
        <v:shape id="PowerPlusWaterMarkObject47" o:spid="_x0000_s2061" type="#_x0000_t136" style="position:absolute;left:0;text-align:left;margin-left:443.2pt;margin-top:397.45pt;width:102.65pt;height:15.8pt;rotation:-20;z-index:-251644928;mso-width-relative:page;mso-height-relative:page" o:allowincell="f" fillcolor="#aaa" stroked="f">
          <v:fill opacity="9830f"/>
          <v:textpath style="font-family:&quot;微软雅黑&quot;;font-size:12pt" trim="t" fitpath="t" string="周炜航2021-10-20"/>
        </v:shape>
      </w:pict>
    </w:r>
    <w:r>
      <w:pict w14:anchorId="5D17B129">
        <v:shape id="PowerPlusWaterMarkObject48" o:spid="_x0000_s2062" type="#_x0000_t136" style="position:absolute;left:0;text-align:left;margin-left:443.2pt;margin-top:596.2pt;width:102.65pt;height:15.8pt;rotation:-20;z-index:-251643904;mso-width-relative:page;mso-height-relative:page" o:allowincell="f" fillcolor="#aaa" stroked="f">
          <v:fill opacity="9830f"/>
          <v:textpath style="font-family:&quot;微软雅黑&quot;;font-size:12pt" trim="t" fitpath="t" string="周炜航2021-10-20"/>
        </v:shape>
      </w:pict>
    </w:r>
    <w:r>
      <w:pict w14:anchorId="70F467C1">
        <v:shape id="PowerPlusWaterMarkObject49" o:spid="_x0000_s2063" type="#_x0000_t136" style="position:absolute;left:0;text-align:left;margin-left:443.2pt;margin-top:794.95pt;width:102.65pt;height:15.8pt;rotation:-20;z-index:-251642880;mso-width-relative:page;mso-height-relative:page" o:allowincell="f" fillcolor="#aaa" stroked="f">
          <v:fill opacity="9830f"/>
          <v:textpath style="font-family:&quot;微软雅黑&quot;;font-size:12pt" trim="t" fitpath="t" string="周炜航2021-1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B3D56"/>
    <w:multiLevelType w:val="singleLevel"/>
    <w:tmpl w:val="B86B3D56"/>
    <w:lvl w:ilvl="0">
      <w:start w:val="2"/>
      <w:numFmt w:val="decimal"/>
      <w:lvlText w:val="%1."/>
      <w:lvlJc w:val="left"/>
      <w:pPr>
        <w:tabs>
          <w:tab w:val="left" w:pos="312"/>
        </w:tabs>
      </w:pPr>
    </w:lvl>
  </w:abstractNum>
  <w:abstractNum w:abstractNumId="1" w15:restartNumberingAfterBreak="0">
    <w:nsid w:val="C73157B5"/>
    <w:multiLevelType w:val="singleLevel"/>
    <w:tmpl w:val="C73157B5"/>
    <w:lvl w:ilvl="0">
      <w:start w:val="1"/>
      <w:numFmt w:val="decimal"/>
      <w:lvlText w:val="%1."/>
      <w:lvlJc w:val="left"/>
      <w:pPr>
        <w:tabs>
          <w:tab w:val="left" w:pos="312"/>
        </w:tabs>
      </w:pPr>
    </w:lvl>
  </w:abstractNum>
  <w:abstractNum w:abstractNumId="2" w15:restartNumberingAfterBreak="0">
    <w:nsid w:val="E5C5ED03"/>
    <w:multiLevelType w:val="singleLevel"/>
    <w:tmpl w:val="E5C5ED03"/>
    <w:lvl w:ilvl="0">
      <w:start w:val="1"/>
      <w:numFmt w:val="decimal"/>
      <w:lvlText w:val="(%1)"/>
      <w:lvlJc w:val="left"/>
      <w:pPr>
        <w:ind w:left="425" w:hanging="425"/>
      </w:pPr>
      <w:rPr>
        <w:rFonts w:hint="default"/>
      </w:rPr>
    </w:lvl>
  </w:abstractNum>
  <w:abstractNum w:abstractNumId="3" w15:restartNumberingAfterBreak="0">
    <w:nsid w:val="00000006"/>
    <w:multiLevelType w:val="multilevel"/>
    <w:tmpl w:val="00000006"/>
    <w:lvl w:ilvl="0">
      <w:start w:val="1"/>
      <w:numFmt w:val="none"/>
      <w:pStyle w:val="1"/>
      <w:lvlText w:val=""/>
      <w:lvlJc w:val="left"/>
      <w:pPr>
        <w:ind w:left="432" w:hanging="432"/>
      </w:pPr>
      <w:rPr>
        <w:rFonts w:hint="eastAsia"/>
      </w:rPr>
    </w:lvl>
    <w:lvl w:ilvl="1">
      <w:start w:val="1"/>
      <w:numFmt w:val="none"/>
      <w:lvlText w:val=" "/>
      <w:lvlJc w:val="left"/>
      <w:pPr>
        <w:ind w:left="576" w:hanging="576"/>
      </w:pPr>
      <w:rPr>
        <w:rFonts w:hint="eastAsia"/>
      </w:rPr>
    </w:lvl>
    <w:lvl w:ilvl="2">
      <w:start w:val="1"/>
      <w:numFmt w:val="none"/>
      <w:lvlText w:val=""/>
      <w:lvlJc w:val="left"/>
      <w:pPr>
        <w:ind w:left="720" w:hanging="720"/>
      </w:pPr>
      <w:rPr>
        <w:rFonts w:hint="eastAsia"/>
      </w:rPr>
    </w:lvl>
    <w:lvl w:ilvl="3">
      <w:start w:val="1"/>
      <w:numFmt w:val="none"/>
      <w:lvlText w:val="    "/>
      <w:lvlJc w:val="left"/>
      <w:pPr>
        <w:ind w:left="864" w:hanging="864"/>
      </w:pPr>
      <w:rPr>
        <w:rFonts w:hint="eastAsia"/>
      </w:rPr>
    </w:lvl>
    <w:lvl w:ilvl="4">
      <w:start w:val="1"/>
      <w:numFmt w:val="none"/>
      <w:lvlText w:val="      "/>
      <w:lvlJc w:val="left"/>
      <w:pPr>
        <w:ind w:left="1008" w:hanging="1008"/>
      </w:pPr>
      <w:rPr>
        <w:rFonts w:hint="eastAsia"/>
      </w:rPr>
    </w:lvl>
    <w:lvl w:ilvl="5">
      <w:start w:val="1"/>
      <w:numFmt w:val="none"/>
      <w:lvlText w:val="           "/>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6B7AA8F"/>
    <w:multiLevelType w:val="singleLevel"/>
    <w:tmpl w:val="06B7AA8F"/>
    <w:lvl w:ilvl="0">
      <w:start w:val="17"/>
      <w:numFmt w:val="decimal"/>
      <w:suff w:val="nothing"/>
      <w:lvlText w:val="%1、"/>
      <w:lvlJc w:val="left"/>
    </w:lvl>
  </w:abstractNum>
  <w:abstractNum w:abstractNumId="5" w15:restartNumberingAfterBreak="0">
    <w:nsid w:val="15DF4FF2"/>
    <w:multiLevelType w:val="hybridMultilevel"/>
    <w:tmpl w:val="87D47812"/>
    <w:lvl w:ilvl="0" w:tplc="238E7D40">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74662B0"/>
    <w:multiLevelType w:val="multilevel"/>
    <w:tmpl w:val="274662B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E703778"/>
    <w:multiLevelType w:val="multilevel"/>
    <w:tmpl w:val="2E703778"/>
    <w:lvl w:ilvl="0">
      <w:start w:val="3"/>
      <w:numFmt w:val="decimal"/>
      <w:lvlText w:val="（%1）"/>
      <w:lvlJc w:val="left"/>
      <w:pPr>
        <w:ind w:left="720" w:hanging="720"/>
      </w:pPr>
      <w:rPr>
        <w:rFonts w:hint="default"/>
      </w:rPr>
    </w:lvl>
    <w:lvl w:ilvl="1">
      <w:start w:val="5"/>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E3125BC"/>
    <w:multiLevelType w:val="hybridMultilevel"/>
    <w:tmpl w:val="33CC7C22"/>
    <w:lvl w:ilvl="0" w:tplc="D214D49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1EC3A73"/>
    <w:multiLevelType w:val="hybridMultilevel"/>
    <w:tmpl w:val="4D287BF2"/>
    <w:lvl w:ilvl="0" w:tplc="5A90DE6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039A6A2"/>
    <w:multiLevelType w:val="singleLevel"/>
    <w:tmpl w:val="5039A6A2"/>
    <w:lvl w:ilvl="0">
      <w:start w:val="6"/>
      <w:numFmt w:val="decimal"/>
      <w:suff w:val="nothing"/>
      <w:lvlText w:val="%1、"/>
      <w:lvlJc w:val="left"/>
      <w:pPr>
        <w:ind w:left="420" w:firstLine="0"/>
      </w:pPr>
    </w:lvl>
  </w:abstractNum>
  <w:abstractNum w:abstractNumId="11" w15:restartNumberingAfterBreak="0">
    <w:nsid w:val="5216F663"/>
    <w:multiLevelType w:val="singleLevel"/>
    <w:tmpl w:val="5216F663"/>
    <w:lvl w:ilvl="0">
      <w:start w:val="1"/>
      <w:numFmt w:val="decimal"/>
      <w:suff w:val="nothing"/>
      <w:lvlText w:val="%1、"/>
      <w:lvlJc w:val="left"/>
    </w:lvl>
  </w:abstractNum>
  <w:abstractNum w:abstractNumId="12" w15:restartNumberingAfterBreak="0">
    <w:nsid w:val="564DC07C"/>
    <w:multiLevelType w:val="singleLevel"/>
    <w:tmpl w:val="564DC07C"/>
    <w:lvl w:ilvl="0">
      <w:start w:val="3"/>
      <w:numFmt w:val="chineseCounting"/>
      <w:suff w:val="nothing"/>
      <w:lvlText w:val="%1、"/>
      <w:lvlJc w:val="left"/>
      <w:rPr>
        <w:rFonts w:hint="eastAsia"/>
      </w:rPr>
    </w:lvl>
  </w:abstractNum>
  <w:abstractNum w:abstractNumId="13" w15:restartNumberingAfterBreak="0">
    <w:nsid w:val="602B5BE0"/>
    <w:multiLevelType w:val="singleLevel"/>
    <w:tmpl w:val="602B5BE0"/>
    <w:lvl w:ilvl="0">
      <w:start w:val="1"/>
      <w:numFmt w:val="decimal"/>
      <w:lvlText w:val="(%1)"/>
      <w:lvlJc w:val="left"/>
      <w:pPr>
        <w:ind w:left="425" w:hanging="425"/>
      </w:pPr>
      <w:rPr>
        <w:rFonts w:hint="default"/>
      </w:rPr>
    </w:lvl>
  </w:abstractNum>
  <w:abstractNum w:abstractNumId="14" w15:restartNumberingAfterBreak="0">
    <w:nsid w:val="620E757E"/>
    <w:multiLevelType w:val="hybridMultilevel"/>
    <w:tmpl w:val="53D0A488"/>
    <w:lvl w:ilvl="0" w:tplc="80247B8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6"/>
  </w:num>
  <w:num w:numId="4">
    <w:abstractNumId w:val="7"/>
  </w:num>
  <w:num w:numId="5">
    <w:abstractNumId w:val="12"/>
  </w:num>
  <w:num w:numId="6">
    <w:abstractNumId w:val="0"/>
  </w:num>
  <w:num w:numId="7">
    <w:abstractNumId w:val="2"/>
  </w:num>
  <w:num w:numId="8">
    <w:abstractNumId w:val="4"/>
  </w:num>
  <w:num w:numId="9">
    <w:abstractNumId w:val="13"/>
  </w:num>
  <w:num w:numId="10">
    <w:abstractNumId w:val="11"/>
  </w:num>
  <w:num w:numId="11">
    <w:abstractNumId w:val="1"/>
  </w:num>
  <w:num w:numId="12">
    <w:abstractNumId w:val="9"/>
  </w:num>
  <w:num w:numId="13">
    <w:abstractNumId w:val="8"/>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noPunctuationKerning/>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4EB"/>
    <w:rsid w:val="00075208"/>
    <w:rsid w:val="000B46CC"/>
    <w:rsid w:val="000F1BB0"/>
    <w:rsid w:val="00113D4E"/>
    <w:rsid w:val="00162D5A"/>
    <w:rsid w:val="001748C4"/>
    <w:rsid w:val="00186C3A"/>
    <w:rsid w:val="0019184C"/>
    <w:rsid w:val="001E2640"/>
    <w:rsid w:val="002E2426"/>
    <w:rsid w:val="0035052F"/>
    <w:rsid w:val="00360B69"/>
    <w:rsid w:val="003841E0"/>
    <w:rsid w:val="003B32DC"/>
    <w:rsid w:val="003C2E3E"/>
    <w:rsid w:val="00420DB9"/>
    <w:rsid w:val="00473E57"/>
    <w:rsid w:val="00485161"/>
    <w:rsid w:val="00486629"/>
    <w:rsid w:val="004B1922"/>
    <w:rsid w:val="004B3CAB"/>
    <w:rsid w:val="004F630B"/>
    <w:rsid w:val="005F7FC9"/>
    <w:rsid w:val="00636250"/>
    <w:rsid w:val="006D44F5"/>
    <w:rsid w:val="006E10AB"/>
    <w:rsid w:val="006F0377"/>
    <w:rsid w:val="006F3DFE"/>
    <w:rsid w:val="007167D4"/>
    <w:rsid w:val="00722B9F"/>
    <w:rsid w:val="007709FF"/>
    <w:rsid w:val="0077610A"/>
    <w:rsid w:val="007D5141"/>
    <w:rsid w:val="00810616"/>
    <w:rsid w:val="00813802"/>
    <w:rsid w:val="00835A07"/>
    <w:rsid w:val="008962FF"/>
    <w:rsid w:val="008D0417"/>
    <w:rsid w:val="008E5C2E"/>
    <w:rsid w:val="009146C2"/>
    <w:rsid w:val="00916313"/>
    <w:rsid w:val="009668A5"/>
    <w:rsid w:val="009734EB"/>
    <w:rsid w:val="00AB72A2"/>
    <w:rsid w:val="00B02C6C"/>
    <w:rsid w:val="00B51167"/>
    <w:rsid w:val="00BA2C25"/>
    <w:rsid w:val="00BD32FA"/>
    <w:rsid w:val="00C2247A"/>
    <w:rsid w:val="00C5780D"/>
    <w:rsid w:val="00CC13AE"/>
    <w:rsid w:val="00CE7A51"/>
    <w:rsid w:val="00D52543"/>
    <w:rsid w:val="00D5638B"/>
    <w:rsid w:val="00DA3F9E"/>
    <w:rsid w:val="00DC2C2A"/>
    <w:rsid w:val="00DD0CA4"/>
    <w:rsid w:val="00F016DC"/>
    <w:rsid w:val="00F608C0"/>
    <w:rsid w:val="00F835BB"/>
    <w:rsid w:val="00F84F37"/>
    <w:rsid w:val="00FA2DF7"/>
    <w:rsid w:val="00FC2117"/>
    <w:rsid w:val="017138AA"/>
    <w:rsid w:val="02EB4449"/>
    <w:rsid w:val="04CA652F"/>
    <w:rsid w:val="068723D9"/>
    <w:rsid w:val="068C7268"/>
    <w:rsid w:val="0AE66B0A"/>
    <w:rsid w:val="113D3900"/>
    <w:rsid w:val="11CB7A9B"/>
    <w:rsid w:val="156A6CCD"/>
    <w:rsid w:val="165F3C05"/>
    <w:rsid w:val="17F84468"/>
    <w:rsid w:val="19FB202D"/>
    <w:rsid w:val="1C9E53A9"/>
    <w:rsid w:val="1E6B351B"/>
    <w:rsid w:val="1F4B3808"/>
    <w:rsid w:val="217840D5"/>
    <w:rsid w:val="24F804B5"/>
    <w:rsid w:val="27166352"/>
    <w:rsid w:val="299813C4"/>
    <w:rsid w:val="2ED965C4"/>
    <w:rsid w:val="310D6D33"/>
    <w:rsid w:val="3133723F"/>
    <w:rsid w:val="320B3B8C"/>
    <w:rsid w:val="355D51D8"/>
    <w:rsid w:val="3F1449AB"/>
    <w:rsid w:val="3F954062"/>
    <w:rsid w:val="44476729"/>
    <w:rsid w:val="4A1B043B"/>
    <w:rsid w:val="4A743FEF"/>
    <w:rsid w:val="4A7F7901"/>
    <w:rsid w:val="51CA691B"/>
    <w:rsid w:val="51F71A71"/>
    <w:rsid w:val="5254083F"/>
    <w:rsid w:val="54A11841"/>
    <w:rsid w:val="567A3C85"/>
    <w:rsid w:val="581A2E05"/>
    <w:rsid w:val="5D957B91"/>
    <w:rsid w:val="6434019A"/>
    <w:rsid w:val="681044C5"/>
    <w:rsid w:val="6A1F09E3"/>
    <w:rsid w:val="6A7D43A3"/>
    <w:rsid w:val="7DDF73F6"/>
    <w:rsid w:val="7E7044F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034BE8D"/>
  <w15:docId w15:val="{A7178561-63FC-4CC2-9EEA-B746156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numPr>
        <w:numId w:val="1"/>
      </w:numPr>
      <w:jc w:val="center"/>
      <w:outlineLvl w:val="0"/>
    </w:pPr>
    <w:rPr>
      <w:rFonts w:ascii="黑体" w:eastAsia="黑体"/>
      <w:sz w:val="52"/>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spacing w:line="360" w:lineRule="auto"/>
      <w:ind w:firstLineChars="135" w:firstLine="135"/>
      <w:jc w:val="right"/>
    </w:pPr>
  </w:style>
  <w:style w:type="paragraph" w:styleId="TOC2">
    <w:name w:val="toc 2"/>
    <w:basedOn w:val="a"/>
    <w:next w:val="a"/>
    <w:qFormat/>
    <w:pPr>
      <w:tabs>
        <w:tab w:val="right" w:leader="dot" w:pos="9628"/>
      </w:tabs>
      <w:spacing w:line="360" w:lineRule="auto"/>
      <w:ind w:firstLineChars="270" w:firstLine="270"/>
      <w:jc w:val="right"/>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Pr>
      <w:color w:val="337AB7"/>
      <w:u w:val="none"/>
    </w:rPr>
  </w:style>
  <w:style w:type="paragraph" w:customStyle="1" w:styleId="TableText">
    <w:name w:val="Table Text"/>
    <w:basedOn w:val="a"/>
    <w:semiHidden/>
    <w:qFormat/>
    <w:pPr>
      <w:kinsoku w:val="0"/>
      <w:autoSpaceDE w:val="0"/>
      <w:autoSpaceDN w:val="0"/>
      <w:adjustRightInd w:val="0"/>
      <w:snapToGrid w:val="0"/>
      <w:textAlignment w:val="baseline"/>
    </w:pPr>
    <w:rPr>
      <w:rFonts w:ascii="宋体" w:hAnsi="宋体" w:cs="宋体"/>
      <w:snapToGrid w:val="0"/>
      <w:color w:val="000000"/>
      <w:sz w:val="22"/>
      <w:szCs w:val="22"/>
      <w:lang w:eastAsia="en-US"/>
    </w:rPr>
  </w:style>
  <w:style w:type="paragraph" w:customStyle="1" w:styleId="a7">
    <w:name w:val="正文－华文中宋，小四"/>
    <w:basedOn w:val="a"/>
    <w:qFormat/>
    <w:pPr>
      <w:ind w:firstLineChars="233" w:firstLine="233"/>
    </w:p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808">
      <w:bodyDiv w:val="1"/>
      <w:marLeft w:val="0"/>
      <w:marRight w:val="0"/>
      <w:marTop w:val="0"/>
      <w:marBottom w:val="0"/>
      <w:divBdr>
        <w:top w:val="none" w:sz="0" w:space="0" w:color="auto"/>
        <w:left w:val="none" w:sz="0" w:space="0" w:color="auto"/>
        <w:bottom w:val="none" w:sz="0" w:space="0" w:color="auto"/>
        <w:right w:val="none" w:sz="0" w:space="0" w:color="auto"/>
      </w:divBdr>
    </w:div>
    <w:div w:id="424232403">
      <w:bodyDiv w:val="1"/>
      <w:marLeft w:val="0"/>
      <w:marRight w:val="0"/>
      <w:marTop w:val="0"/>
      <w:marBottom w:val="0"/>
      <w:divBdr>
        <w:top w:val="none" w:sz="0" w:space="0" w:color="auto"/>
        <w:left w:val="none" w:sz="0" w:space="0" w:color="auto"/>
        <w:bottom w:val="none" w:sz="0" w:space="0" w:color="auto"/>
        <w:right w:val="none" w:sz="0" w:space="0" w:color="auto"/>
      </w:divBdr>
    </w:div>
    <w:div w:id="565647005">
      <w:bodyDiv w:val="1"/>
      <w:marLeft w:val="0"/>
      <w:marRight w:val="0"/>
      <w:marTop w:val="0"/>
      <w:marBottom w:val="0"/>
      <w:divBdr>
        <w:top w:val="none" w:sz="0" w:space="0" w:color="auto"/>
        <w:left w:val="none" w:sz="0" w:space="0" w:color="auto"/>
        <w:bottom w:val="none" w:sz="0" w:space="0" w:color="auto"/>
        <w:right w:val="none" w:sz="0" w:space="0" w:color="auto"/>
      </w:divBdr>
    </w:div>
    <w:div w:id="998339457">
      <w:bodyDiv w:val="1"/>
      <w:marLeft w:val="0"/>
      <w:marRight w:val="0"/>
      <w:marTop w:val="0"/>
      <w:marBottom w:val="0"/>
      <w:divBdr>
        <w:top w:val="none" w:sz="0" w:space="0" w:color="auto"/>
        <w:left w:val="none" w:sz="0" w:space="0" w:color="auto"/>
        <w:bottom w:val="none" w:sz="0" w:space="0" w:color="auto"/>
        <w:right w:val="none" w:sz="0" w:space="0" w:color="auto"/>
      </w:divBdr>
    </w:div>
    <w:div w:id="1015885735">
      <w:bodyDiv w:val="1"/>
      <w:marLeft w:val="0"/>
      <w:marRight w:val="0"/>
      <w:marTop w:val="0"/>
      <w:marBottom w:val="0"/>
      <w:divBdr>
        <w:top w:val="none" w:sz="0" w:space="0" w:color="auto"/>
        <w:left w:val="none" w:sz="0" w:space="0" w:color="auto"/>
        <w:bottom w:val="none" w:sz="0" w:space="0" w:color="auto"/>
        <w:right w:val="none" w:sz="0" w:space="0" w:color="auto"/>
      </w:divBdr>
    </w:div>
    <w:div w:id="2051688428">
      <w:bodyDiv w:val="1"/>
      <w:marLeft w:val="0"/>
      <w:marRight w:val="0"/>
      <w:marTop w:val="0"/>
      <w:marBottom w:val="0"/>
      <w:divBdr>
        <w:top w:val="none" w:sz="0" w:space="0" w:color="auto"/>
        <w:left w:val="none" w:sz="0" w:space="0" w:color="auto"/>
        <w:bottom w:val="none" w:sz="0" w:space="0" w:color="auto"/>
        <w:right w:val="none" w:sz="0" w:space="0" w:color="auto"/>
      </w:divBdr>
    </w:div>
    <w:div w:id="211309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645C2-6407-4E06-B010-BBB21546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15</Pages>
  <Words>1851</Words>
  <Characters>10554</Characters>
  <Application>Microsoft Office Word</Application>
  <DocSecurity>0</DocSecurity>
  <Lines>87</Lines>
  <Paragraphs>24</Paragraphs>
  <ScaleCrop>false</ScaleCrop>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dc:creator>
  <cp:lastModifiedBy>CCL</cp:lastModifiedBy>
  <cp:revision>39</cp:revision>
  <dcterms:created xsi:type="dcterms:W3CDTF">2025-11-05T03:34:00Z</dcterms:created>
  <dcterms:modified xsi:type="dcterms:W3CDTF">2026-03-02T01:38:00Z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eyJoZGlkIjoiN2Y2MDJhMWNmNmYwMmI5MjUzNGQ1NTNhMWUzNWEyNDAiLCJ1c2VySWQiOiIzNTAwMTQzMjkifQ==</vt:lpwstr>
  </property>
  <property fmtid="{D5CDD505-2E9C-101B-9397-08002B2CF9AE}" pid="4" name="ICV">
    <vt:lpwstr>9530B7FC5FCF4671BF98442167EDE7CB_12</vt:lpwstr>
  </property>
</Properties>
</file>