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7016C">
      <w:pPr>
        <w:spacing w:line="360" w:lineRule="auto"/>
        <w:jc w:val="center"/>
        <w:rPr>
          <w:rFonts w:ascii="宋体"/>
          <w:b/>
          <w:color w:val="333333"/>
          <w:sz w:val="48"/>
          <w:szCs w:val="48"/>
          <w:shd w:val="clear" w:color="auto" w:fill="FFFFFF"/>
        </w:rPr>
      </w:pPr>
      <w:r>
        <w:rPr>
          <w:rFonts w:hint="eastAsia"/>
          <w:b/>
          <w:sz w:val="48"/>
          <w:szCs w:val="48"/>
        </w:rPr>
        <w:t>思念食品有限公司原料仓储部库容扩充项目</w:t>
      </w:r>
    </w:p>
    <w:p w14:paraId="529D2DC3">
      <w:pPr>
        <w:spacing w:line="360" w:lineRule="auto"/>
        <w:jc w:val="center"/>
        <w:rPr>
          <w:rFonts w:ascii="宋体"/>
          <w:b/>
          <w:color w:val="000000"/>
          <w:sz w:val="48"/>
          <w:szCs w:val="48"/>
        </w:rPr>
      </w:pPr>
    </w:p>
    <w:p w14:paraId="2EADE17D">
      <w:pPr>
        <w:spacing w:line="360" w:lineRule="auto"/>
        <w:jc w:val="center"/>
        <w:rPr>
          <w:rFonts w:ascii="宋体"/>
          <w:b/>
          <w:color w:val="000000"/>
          <w:sz w:val="48"/>
          <w:szCs w:val="48"/>
        </w:rPr>
      </w:pPr>
    </w:p>
    <w:p w14:paraId="2E29171E">
      <w:pPr>
        <w:jc w:val="center"/>
        <w:rPr>
          <w:rFonts w:hint="eastAsia" w:ascii="宋体"/>
          <w:sz w:val="72"/>
          <w:szCs w:val="72"/>
        </w:rPr>
      </w:pPr>
      <w:r>
        <w:rPr>
          <w:rFonts w:hint="eastAsia" w:ascii="宋体"/>
          <w:sz w:val="72"/>
          <w:szCs w:val="72"/>
        </w:rPr>
        <w:t>招标文件</w:t>
      </w:r>
    </w:p>
    <w:p w14:paraId="10510B40">
      <w:pPr>
        <w:jc w:val="center"/>
        <w:rPr>
          <w:rFonts w:hint="eastAsia" w:ascii="宋体"/>
          <w:sz w:val="72"/>
          <w:szCs w:val="72"/>
        </w:rPr>
      </w:pPr>
    </w:p>
    <w:p w14:paraId="1CB822DF">
      <w:pPr>
        <w:snapToGrid w:val="0"/>
        <w:spacing w:line="360" w:lineRule="auto"/>
        <w:jc w:val="center"/>
        <w:rPr>
          <w:rFonts w:hint="eastAsia" w:ascii="宋体" w:hAnsi="宋体" w:cs="宋体"/>
          <w:b/>
          <w:sz w:val="30"/>
          <w:szCs w:val="30"/>
          <w:u w:val="single"/>
        </w:rPr>
      </w:pPr>
      <w:r>
        <w:rPr>
          <w:rFonts w:hint="eastAsia" w:ascii="宋体" w:hAnsi="宋体" w:cs="宋体"/>
          <w:b/>
          <w:sz w:val="30"/>
          <w:szCs w:val="30"/>
        </w:rPr>
        <w:t>思念招标[2025</w:t>
      </w:r>
      <w:r>
        <w:rPr>
          <w:rFonts w:ascii="宋体" w:hAnsi="宋体" w:cs="宋体"/>
          <w:b/>
          <w:sz w:val="30"/>
          <w:szCs w:val="30"/>
        </w:rPr>
        <w:t>]第</w:t>
      </w:r>
      <w:r>
        <w:rPr>
          <w:rFonts w:hint="eastAsia" w:ascii="宋体" w:hAnsi="宋体" w:cs="宋体"/>
          <w:b/>
          <w:sz w:val="30"/>
          <w:szCs w:val="30"/>
        </w:rPr>
        <w:t>4</w:t>
      </w:r>
      <w:r>
        <w:rPr>
          <w:rFonts w:hint="eastAsia" w:ascii="宋体" w:hAnsi="宋体" w:cs="宋体"/>
          <w:b/>
          <w:sz w:val="30"/>
          <w:szCs w:val="30"/>
          <w:lang w:val="en-US" w:eastAsia="zh-CN"/>
        </w:rPr>
        <w:t>7</w:t>
      </w:r>
      <w:r>
        <w:rPr>
          <w:rFonts w:ascii="宋体" w:hAnsi="宋体" w:cs="宋体"/>
          <w:b/>
          <w:sz w:val="30"/>
          <w:szCs w:val="30"/>
        </w:rPr>
        <w:t>号</w:t>
      </w:r>
    </w:p>
    <w:p w14:paraId="2F990A43">
      <w:pPr>
        <w:jc w:val="center"/>
        <w:rPr>
          <w:rFonts w:ascii="宋体"/>
          <w:color w:val="000000"/>
          <w:sz w:val="32"/>
        </w:rPr>
      </w:pPr>
    </w:p>
    <w:p w14:paraId="4C454ACB">
      <w:pPr>
        <w:rPr>
          <w:rFonts w:ascii="宋体"/>
          <w:color w:val="000000"/>
          <w:sz w:val="32"/>
        </w:rPr>
      </w:pPr>
    </w:p>
    <w:p w14:paraId="337D23BB">
      <w:pPr>
        <w:rPr>
          <w:rFonts w:ascii="宋体"/>
          <w:color w:val="000000"/>
          <w:sz w:val="32"/>
        </w:rPr>
      </w:pPr>
    </w:p>
    <w:p w14:paraId="731569B7">
      <w:pPr>
        <w:rPr>
          <w:rFonts w:ascii="宋体"/>
          <w:color w:val="000000"/>
          <w:sz w:val="32"/>
        </w:rPr>
      </w:pPr>
    </w:p>
    <w:p w14:paraId="4BCA50AA">
      <w:pPr>
        <w:rPr>
          <w:rFonts w:ascii="宋体"/>
          <w:color w:val="000000"/>
          <w:sz w:val="32"/>
        </w:rPr>
      </w:pPr>
    </w:p>
    <w:p w14:paraId="701EFB38">
      <w:pPr>
        <w:rPr>
          <w:rFonts w:ascii="宋体"/>
          <w:color w:val="000000"/>
          <w:sz w:val="36"/>
          <w:szCs w:val="21"/>
        </w:rPr>
      </w:pPr>
    </w:p>
    <w:p w14:paraId="1DEB53CE">
      <w:pPr>
        <w:spacing w:line="360" w:lineRule="auto"/>
        <w:jc w:val="center"/>
        <w:rPr>
          <w:rFonts w:hint="eastAsia" w:ascii="宋体" w:hAnsi="宋体" w:cs="宋体"/>
          <w:b/>
          <w:sz w:val="32"/>
          <w:szCs w:val="32"/>
          <w:u w:val="single"/>
        </w:rPr>
      </w:pPr>
      <w:r>
        <w:rPr>
          <w:rFonts w:hint="eastAsia" w:ascii="宋体" w:hAnsi="宋体" w:cs="宋体"/>
          <w:b/>
          <w:color w:val="000000"/>
          <w:sz w:val="32"/>
          <w:szCs w:val="32"/>
        </w:rPr>
        <w:t>项目名称:</w:t>
      </w:r>
      <w:r>
        <w:rPr>
          <w:rFonts w:hint="eastAsia"/>
        </w:rPr>
        <w:t xml:space="preserve"> </w:t>
      </w:r>
      <w:r>
        <w:rPr>
          <w:rFonts w:hint="eastAsia" w:ascii="宋体" w:hAnsi="宋体" w:cs="宋体"/>
          <w:b/>
          <w:color w:val="000000"/>
          <w:sz w:val="32"/>
          <w:szCs w:val="32"/>
          <w:u w:val="single"/>
        </w:rPr>
        <w:t>思念食品有限公司原料仓储部库容扩充项目</w:t>
      </w:r>
    </w:p>
    <w:p w14:paraId="7237BC9C">
      <w:pPr>
        <w:snapToGrid w:val="0"/>
        <w:spacing w:line="360" w:lineRule="auto"/>
        <w:jc w:val="center"/>
        <w:rPr>
          <w:rFonts w:ascii="宋体"/>
          <w:b/>
          <w:sz w:val="30"/>
          <w:szCs w:val="30"/>
        </w:rPr>
      </w:pPr>
      <w:r>
        <w:rPr>
          <w:rFonts w:hint="eastAsia" w:ascii="宋体" w:hAnsi="宋体" w:cs="宋体"/>
          <w:b/>
          <w:color w:val="000000"/>
          <w:sz w:val="32"/>
          <w:szCs w:val="32"/>
        </w:rPr>
        <w:t>招 标 人:</w:t>
      </w:r>
      <w:r>
        <w:rPr>
          <w:rFonts w:hint="eastAsia" w:ascii="宋体" w:hAnsi="宋体" w:cs="宋体"/>
          <w:sz w:val="32"/>
          <w:szCs w:val="32"/>
        </w:rPr>
        <w:t xml:space="preserve"> </w:t>
      </w:r>
      <w:r>
        <w:rPr>
          <w:rFonts w:hint="eastAsia" w:ascii="宋体" w:hAnsi="宋体" w:cs="宋体"/>
          <w:b/>
          <w:bCs/>
          <w:sz w:val="32"/>
          <w:szCs w:val="32"/>
          <w:u w:val="single"/>
        </w:rPr>
        <w:t>思念食品有限公司</w:t>
      </w:r>
    </w:p>
    <w:p w14:paraId="29146A52">
      <w:pPr>
        <w:snapToGrid w:val="0"/>
        <w:spacing w:line="360" w:lineRule="auto"/>
        <w:jc w:val="center"/>
        <w:rPr>
          <w:rFonts w:ascii="宋体"/>
          <w:b/>
          <w:sz w:val="30"/>
          <w:szCs w:val="30"/>
        </w:rPr>
      </w:pPr>
    </w:p>
    <w:p w14:paraId="5751759E">
      <w:pPr>
        <w:snapToGrid w:val="0"/>
        <w:spacing w:line="360" w:lineRule="auto"/>
        <w:jc w:val="center"/>
        <w:rPr>
          <w:rFonts w:ascii="宋体"/>
          <w:b/>
          <w:sz w:val="30"/>
          <w:szCs w:val="30"/>
        </w:rPr>
      </w:pPr>
    </w:p>
    <w:p w14:paraId="27F7DAB8">
      <w:pPr>
        <w:snapToGrid w:val="0"/>
        <w:spacing w:line="360" w:lineRule="auto"/>
        <w:jc w:val="center"/>
        <w:rPr>
          <w:rFonts w:ascii="宋体"/>
          <w:b/>
          <w:sz w:val="30"/>
          <w:szCs w:val="30"/>
        </w:rPr>
      </w:pPr>
    </w:p>
    <w:p w14:paraId="1F1E650E">
      <w:pPr>
        <w:snapToGrid w:val="0"/>
        <w:spacing w:line="360" w:lineRule="auto"/>
        <w:jc w:val="center"/>
        <w:rPr>
          <w:rFonts w:ascii="宋体"/>
          <w:b/>
          <w:sz w:val="30"/>
          <w:szCs w:val="30"/>
        </w:rPr>
        <w:sectPr>
          <w:headerReference r:id="rId5" w:type="first"/>
          <w:headerReference r:id="rId3" w:type="default"/>
          <w:footerReference r:id="rId6" w:type="default"/>
          <w:headerReference r:id="rId4" w:type="even"/>
          <w:pgSz w:w="11907" w:h="16840"/>
          <w:pgMar w:top="1480" w:right="1134" w:bottom="1276" w:left="1134" w:header="851" w:footer="907" w:gutter="0"/>
          <w:pgNumType w:start="1"/>
          <w:cols w:space="720" w:num="1"/>
          <w:docGrid w:linePitch="286" w:charSpace="0"/>
        </w:sectPr>
      </w:pPr>
    </w:p>
    <w:p w14:paraId="11D90710">
      <w:pPr>
        <w:snapToGrid w:val="0"/>
        <w:spacing w:line="360" w:lineRule="auto"/>
        <w:jc w:val="center"/>
        <w:rPr>
          <w:rFonts w:ascii="宋体"/>
          <w:b/>
          <w:sz w:val="30"/>
          <w:szCs w:val="30"/>
        </w:rPr>
      </w:pPr>
    </w:p>
    <w:p w14:paraId="60B31211">
      <w:pPr>
        <w:snapToGrid w:val="0"/>
        <w:spacing w:line="360" w:lineRule="auto"/>
        <w:jc w:val="center"/>
        <w:rPr>
          <w:rFonts w:ascii="宋体"/>
          <w:b/>
          <w:sz w:val="30"/>
          <w:szCs w:val="30"/>
        </w:rPr>
      </w:pPr>
      <w:r>
        <w:rPr>
          <w:rFonts w:hint="eastAsia" w:ascii="宋体"/>
          <w:b/>
          <w:sz w:val="30"/>
          <w:szCs w:val="30"/>
        </w:rPr>
        <w:t>目  录</w:t>
      </w:r>
    </w:p>
    <w:p w14:paraId="41BD703E">
      <w:pPr>
        <w:pStyle w:val="5"/>
        <w:tabs>
          <w:tab w:val="right" w:leader="dot" w:pos="9639"/>
          <w:tab w:val="clear" w:pos="9628"/>
        </w:tabs>
        <w:ind w:firstLine="0" w:firstLineChars="0"/>
        <w:jc w:val="both"/>
        <w:rPr>
          <w:rFonts w:ascii="宋体"/>
          <w:sz w:val="24"/>
          <w:szCs w:val="24"/>
        </w:rPr>
      </w:pPr>
    </w:p>
    <w:p w14:paraId="2B298B27">
      <w:pPr>
        <w:pStyle w:val="5"/>
        <w:tabs>
          <w:tab w:val="right" w:leader="dot" w:pos="9639"/>
          <w:tab w:val="clear" w:pos="9628"/>
        </w:tabs>
        <w:ind w:firstLine="324"/>
      </w:pPr>
      <w:r>
        <w:rPr>
          <w:rFonts w:ascii="宋体"/>
          <w:sz w:val="24"/>
          <w:szCs w:val="24"/>
        </w:rPr>
        <w:fldChar w:fldCharType="begin"/>
      </w:r>
      <w:r>
        <w:rPr>
          <w:rFonts w:ascii="宋体"/>
          <w:sz w:val="24"/>
          <w:szCs w:val="24"/>
        </w:rPr>
        <w:instrText xml:space="preserve"> </w:instrText>
      </w:r>
      <w:r>
        <w:rPr>
          <w:rFonts w:hint="eastAsia" w:ascii="宋体"/>
          <w:sz w:val="24"/>
          <w:szCs w:val="24"/>
        </w:rPr>
        <w:instrText xml:space="preserve">TOC \o "1-3" \h \z \u</w:instrText>
      </w:r>
      <w:r>
        <w:rPr>
          <w:rFonts w:ascii="宋体"/>
          <w:sz w:val="24"/>
          <w:szCs w:val="24"/>
        </w:rPr>
        <w:instrText xml:space="preserve"> </w:instrText>
      </w:r>
      <w:r>
        <w:rPr>
          <w:rFonts w:ascii="宋体"/>
          <w:sz w:val="24"/>
          <w:szCs w:val="24"/>
        </w:rPr>
        <w:fldChar w:fldCharType="separate"/>
      </w:r>
      <w:r>
        <w:rPr>
          <w:rFonts w:ascii="宋体"/>
          <w:szCs w:val="24"/>
        </w:rPr>
        <w:fldChar w:fldCharType="begin"/>
      </w:r>
      <w:r>
        <w:rPr>
          <w:rFonts w:ascii="宋体"/>
          <w:szCs w:val="24"/>
        </w:rPr>
        <w:instrText xml:space="preserve"> HYPERLINK \l _Toc25090 </w:instrText>
      </w:r>
      <w:r>
        <w:rPr>
          <w:rFonts w:ascii="宋体"/>
          <w:szCs w:val="24"/>
        </w:rPr>
        <w:fldChar w:fldCharType="separate"/>
      </w:r>
      <w:r>
        <w:rPr>
          <w:rFonts w:hint="eastAsia" w:ascii="宋体"/>
          <w:bCs/>
          <w:szCs w:val="24"/>
        </w:rPr>
        <w:t>第一章  招标公告</w:t>
      </w:r>
      <w:r>
        <w:tab/>
      </w:r>
      <w:r>
        <w:fldChar w:fldCharType="begin"/>
      </w:r>
      <w:r>
        <w:instrText xml:space="preserve"> PAGEREF _Toc25090 \h </w:instrText>
      </w:r>
      <w:r>
        <w:fldChar w:fldCharType="separate"/>
      </w:r>
      <w:r>
        <w:t>1</w:t>
      </w:r>
      <w:r>
        <w:fldChar w:fldCharType="end"/>
      </w:r>
      <w:r>
        <w:rPr>
          <w:rFonts w:ascii="宋体"/>
          <w:szCs w:val="24"/>
        </w:rPr>
        <w:fldChar w:fldCharType="end"/>
      </w:r>
    </w:p>
    <w:p w14:paraId="2F8BDD5A">
      <w:pPr>
        <w:pStyle w:val="5"/>
        <w:tabs>
          <w:tab w:val="right" w:leader="dot" w:pos="9639"/>
          <w:tab w:val="clear" w:pos="9628"/>
        </w:tabs>
        <w:ind w:firstLine="270"/>
      </w:pPr>
      <w:r>
        <w:rPr>
          <w:rFonts w:ascii="宋体"/>
          <w:szCs w:val="24"/>
        </w:rPr>
        <w:fldChar w:fldCharType="begin"/>
      </w:r>
      <w:r>
        <w:rPr>
          <w:rFonts w:ascii="宋体"/>
          <w:szCs w:val="24"/>
        </w:rPr>
        <w:instrText xml:space="preserve"> HYPERLINK \l _Toc25446 </w:instrText>
      </w:r>
      <w:r>
        <w:rPr>
          <w:rFonts w:ascii="宋体"/>
          <w:szCs w:val="24"/>
        </w:rPr>
        <w:fldChar w:fldCharType="separate"/>
      </w:r>
      <w:r>
        <w:rPr>
          <w:rFonts w:hint="eastAsia" w:ascii="宋体"/>
          <w:bCs/>
          <w:szCs w:val="24"/>
        </w:rPr>
        <w:t>第二章  投标单位须知</w:t>
      </w:r>
      <w:r>
        <w:tab/>
      </w:r>
      <w:r>
        <w:fldChar w:fldCharType="begin"/>
      </w:r>
      <w:r>
        <w:instrText xml:space="preserve"> PAGEREF _Toc25446 \h </w:instrText>
      </w:r>
      <w:r>
        <w:fldChar w:fldCharType="separate"/>
      </w:r>
      <w:r>
        <w:t>2</w:t>
      </w:r>
      <w:r>
        <w:fldChar w:fldCharType="end"/>
      </w:r>
      <w:r>
        <w:rPr>
          <w:rFonts w:ascii="宋体"/>
          <w:szCs w:val="24"/>
        </w:rPr>
        <w:fldChar w:fldCharType="end"/>
      </w:r>
    </w:p>
    <w:p w14:paraId="455851B5">
      <w:pPr>
        <w:pStyle w:val="5"/>
        <w:tabs>
          <w:tab w:val="right" w:leader="dot" w:pos="9639"/>
          <w:tab w:val="clear" w:pos="9628"/>
        </w:tabs>
        <w:ind w:firstLine="270"/>
      </w:pPr>
      <w:r>
        <w:rPr>
          <w:rFonts w:ascii="宋体"/>
          <w:szCs w:val="24"/>
        </w:rPr>
        <w:fldChar w:fldCharType="begin"/>
      </w:r>
      <w:r>
        <w:rPr>
          <w:rFonts w:ascii="宋体"/>
          <w:szCs w:val="24"/>
        </w:rPr>
        <w:instrText xml:space="preserve"> HYPERLINK \l _Toc1453 </w:instrText>
      </w:r>
      <w:r>
        <w:rPr>
          <w:rFonts w:ascii="宋体"/>
          <w:szCs w:val="24"/>
        </w:rPr>
        <w:fldChar w:fldCharType="separate"/>
      </w:r>
      <w:r>
        <w:rPr>
          <w:rFonts w:hint="eastAsia" w:ascii="宋体"/>
          <w:bCs/>
          <w:szCs w:val="24"/>
        </w:rPr>
        <w:t>第三章  投标文件格式</w:t>
      </w:r>
      <w:r>
        <w:tab/>
      </w:r>
      <w:r>
        <w:fldChar w:fldCharType="begin"/>
      </w:r>
      <w:r>
        <w:instrText xml:space="preserve"> PAGEREF _Toc1453 \h </w:instrText>
      </w:r>
      <w:r>
        <w:fldChar w:fldCharType="separate"/>
      </w:r>
      <w:r>
        <w:t>4</w:t>
      </w:r>
      <w:r>
        <w:fldChar w:fldCharType="end"/>
      </w:r>
      <w:r>
        <w:rPr>
          <w:rFonts w:ascii="宋体"/>
          <w:szCs w:val="24"/>
        </w:rPr>
        <w:fldChar w:fldCharType="end"/>
      </w:r>
    </w:p>
    <w:p w14:paraId="3C8F2468">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_Toc24884 </w:instrText>
      </w:r>
      <w:r>
        <w:rPr>
          <w:rFonts w:ascii="宋体"/>
          <w:szCs w:val="24"/>
        </w:rPr>
        <w:fldChar w:fldCharType="separate"/>
      </w:r>
      <w:r>
        <w:rPr>
          <w:rFonts w:hint="eastAsia" w:ascii="宋体"/>
          <w:szCs w:val="28"/>
        </w:rPr>
        <w:t>一、投标函</w:t>
      </w:r>
      <w:r>
        <w:tab/>
      </w:r>
      <w:r>
        <w:fldChar w:fldCharType="begin"/>
      </w:r>
      <w:r>
        <w:instrText xml:space="preserve"> PAGEREF _Toc24884 \h </w:instrText>
      </w:r>
      <w:r>
        <w:fldChar w:fldCharType="separate"/>
      </w:r>
      <w:r>
        <w:t>7</w:t>
      </w:r>
      <w:r>
        <w:fldChar w:fldCharType="end"/>
      </w:r>
      <w:r>
        <w:rPr>
          <w:rFonts w:ascii="宋体"/>
          <w:szCs w:val="24"/>
        </w:rPr>
        <w:fldChar w:fldCharType="end"/>
      </w:r>
    </w:p>
    <w:p w14:paraId="23B58F1C">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_Toc9853 </w:instrText>
      </w:r>
      <w:r>
        <w:rPr>
          <w:rFonts w:ascii="宋体"/>
          <w:szCs w:val="24"/>
        </w:rPr>
        <w:fldChar w:fldCharType="separate"/>
      </w:r>
      <w:r>
        <w:rPr>
          <w:rFonts w:hint="eastAsia" w:ascii="宋体"/>
          <w:szCs w:val="28"/>
        </w:rPr>
        <w:t>二、法定代表人身份证明书</w:t>
      </w:r>
      <w:r>
        <w:tab/>
      </w:r>
      <w:r>
        <w:fldChar w:fldCharType="begin"/>
      </w:r>
      <w:r>
        <w:instrText xml:space="preserve"> PAGEREF _Toc9853 \h </w:instrText>
      </w:r>
      <w:r>
        <w:fldChar w:fldCharType="separate"/>
      </w:r>
      <w:r>
        <w:t>8</w:t>
      </w:r>
      <w:r>
        <w:fldChar w:fldCharType="end"/>
      </w:r>
      <w:r>
        <w:rPr>
          <w:rFonts w:ascii="宋体"/>
          <w:szCs w:val="24"/>
        </w:rPr>
        <w:fldChar w:fldCharType="end"/>
      </w:r>
    </w:p>
    <w:p w14:paraId="74684E6D">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_Toc12854 </w:instrText>
      </w:r>
      <w:r>
        <w:rPr>
          <w:rFonts w:ascii="宋体"/>
          <w:szCs w:val="24"/>
        </w:rPr>
        <w:fldChar w:fldCharType="separate"/>
      </w:r>
      <w:r>
        <w:rPr>
          <w:rFonts w:hint="eastAsia" w:ascii="宋体"/>
          <w:szCs w:val="28"/>
        </w:rPr>
        <w:t>三、投标授权委托书</w:t>
      </w:r>
      <w:r>
        <w:tab/>
      </w:r>
      <w:r>
        <w:fldChar w:fldCharType="begin"/>
      </w:r>
      <w:r>
        <w:instrText xml:space="preserve"> PAGEREF _Toc12854 \h </w:instrText>
      </w:r>
      <w:r>
        <w:fldChar w:fldCharType="separate"/>
      </w:r>
      <w:r>
        <w:t>9</w:t>
      </w:r>
      <w:r>
        <w:fldChar w:fldCharType="end"/>
      </w:r>
      <w:r>
        <w:rPr>
          <w:rFonts w:ascii="宋体"/>
          <w:szCs w:val="24"/>
        </w:rPr>
        <w:fldChar w:fldCharType="end"/>
      </w:r>
    </w:p>
    <w:p w14:paraId="37471467">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_Toc4803 </w:instrText>
      </w:r>
      <w:r>
        <w:rPr>
          <w:rFonts w:ascii="宋体"/>
          <w:szCs w:val="24"/>
        </w:rPr>
        <w:fldChar w:fldCharType="separate"/>
      </w:r>
      <w:r>
        <w:rPr>
          <w:rFonts w:hint="eastAsia" w:ascii="宋体"/>
          <w:szCs w:val="28"/>
        </w:rPr>
        <w:t>四、资质证明文件</w:t>
      </w:r>
      <w:r>
        <w:tab/>
      </w:r>
      <w:r>
        <w:fldChar w:fldCharType="begin"/>
      </w:r>
      <w:r>
        <w:instrText xml:space="preserve"> PAGEREF _Toc4803 \h </w:instrText>
      </w:r>
      <w:r>
        <w:fldChar w:fldCharType="separate"/>
      </w:r>
      <w:r>
        <w:t>10</w:t>
      </w:r>
      <w:r>
        <w:fldChar w:fldCharType="end"/>
      </w:r>
      <w:r>
        <w:rPr>
          <w:rFonts w:ascii="宋体"/>
          <w:szCs w:val="24"/>
        </w:rPr>
        <w:fldChar w:fldCharType="end"/>
      </w:r>
    </w:p>
    <w:p w14:paraId="0026C1BE">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_Toc5785 </w:instrText>
      </w:r>
      <w:r>
        <w:rPr>
          <w:rFonts w:ascii="宋体"/>
          <w:szCs w:val="24"/>
        </w:rPr>
        <w:fldChar w:fldCharType="separate"/>
      </w:r>
      <w:r>
        <w:rPr>
          <w:rFonts w:hint="eastAsia" w:ascii="宋体"/>
          <w:szCs w:val="28"/>
        </w:rPr>
        <w:t>五、投标承诺</w:t>
      </w:r>
      <w:r>
        <w:tab/>
      </w:r>
      <w:r>
        <w:fldChar w:fldCharType="begin"/>
      </w:r>
      <w:r>
        <w:instrText xml:space="preserve"> PAGEREF _Toc5785 \h </w:instrText>
      </w:r>
      <w:r>
        <w:fldChar w:fldCharType="separate"/>
      </w:r>
      <w:r>
        <w:t>10</w:t>
      </w:r>
      <w:r>
        <w:fldChar w:fldCharType="end"/>
      </w:r>
      <w:r>
        <w:rPr>
          <w:rFonts w:ascii="宋体"/>
          <w:szCs w:val="24"/>
        </w:rPr>
        <w:fldChar w:fldCharType="end"/>
      </w:r>
    </w:p>
    <w:p w14:paraId="4AC74E94">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_Toc7341 </w:instrText>
      </w:r>
      <w:r>
        <w:rPr>
          <w:rFonts w:ascii="宋体"/>
          <w:szCs w:val="24"/>
        </w:rPr>
        <w:fldChar w:fldCharType="separate"/>
      </w:r>
      <w:r>
        <w:rPr>
          <w:rFonts w:hint="eastAsia" w:ascii="宋体"/>
          <w:szCs w:val="28"/>
        </w:rPr>
        <w:t>六、投标单位基本情况调查表</w:t>
      </w:r>
      <w:r>
        <w:tab/>
      </w:r>
      <w:r>
        <w:fldChar w:fldCharType="begin"/>
      </w:r>
      <w:r>
        <w:instrText xml:space="preserve"> PAGEREF _Toc7341 \h </w:instrText>
      </w:r>
      <w:r>
        <w:fldChar w:fldCharType="separate"/>
      </w:r>
      <w:r>
        <w:t>12</w:t>
      </w:r>
      <w:r>
        <w:fldChar w:fldCharType="end"/>
      </w:r>
      <w:r>
        <w:rPr>
          <w:rFonts w:ascii="宋体"/>
          <w:szCs w:val="24"/>
        </w:rPr>
        <w:fldChar w:fldCharType="end"/>
      </w:r>
    </w:p>
    <w:p w14:paraId="3E2D824E">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_Toc22847 </w:instrText>
      </w:r>
      <w:r>
        <w:rPr>
          <w:rFonts w:ascii="宋体"/>
          <w:szCs w:val="24"/>
        </w:rPr>
        <w:fldChar w:fldCharType="separate"/>
      </w:r>
      <w:r>
        <w:rPr>
          <w:rFonts w:hint="eastAsia" w:ascii="宋体"/>
          <w:szCs w:val="28"/>
        </w:rPr>
        <w:t>七、技术偏离答疑表</w:t>
      </w:r>
      <w:r>
        <w:tab/>
      </w:r>
      <w:r>
        <w:fldChar w:fldCharType="begin"/>
      </w:r>
      <w:r>
        <w:instrText xml:space="preserve"> PAGEREF _Toc22847 \h </w:instrText>
      </w:r>
      <w:r>
        <w:fldChar w:fldCharType="separate"/>
      </w:r>
      <w:r>
        <w:t>13</w:t>
      </w:r>
      <w:r>
        <w:fldChar w:fldCharType="end"/>
      </w:r>
      <w:r>
        <w:rPr>
          <w:rFonts w:ascii="宋体"/>
          <w:szCs w:val="24"/>
        </w:rPr>
        <w:fldChar w:fldCharType="end"/>
      </w:r>
    </w:p>
    <w:p w14:paraId="73DCCE6E">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_Toc21511 </w:instrText>
      </w:r>
      <w:r>
        <w:rPr>
          <w:rFonts w:ascii="宋体"/>
          <w:szCs w:val="24"/>
        </w:rPr>
        <w:fldChar w:fldCharType="separate"/>
      </w:r>
      <w:r>
        <w:rPr>
          <w:rFonts w:hint="eastAsia" w:ascii="宋体"/>
          <w:szCs w:val="28"/>
        </w:rPr>
        <w:t>八、近三年业绩</w:t>
      </w:r>
      <w:r>
        <w:tab/>
      </w:r>
      <w:r>
        <w:fldChar w:fldCharType="begin"/>
      </w:r>
      <w:r>
        <w:instrText xml:space="preserve"> PAGEREF _Toc21511 \h </w:instrText>
      </w:r>
      <w:r>
        <w:fldChar w:fldCharType="separate"/>
      </w:r>
      <w:r>
        <w:t>14</w:t>
      </w:r>
      <w:r>
        <w:fldChar w:fldCharType="end"/>
      </w:r>
      <w:r>
        <w:rPr>
          <w:rFonts w:ascii="宋体"/>
          <w:szCs w:val="24"/>
        </w:rPr>
        <w:fldChar w:fldCharType="end"/>
      </w:r>
    </w:p>
    <w:p w14:paraId="50E1DF57">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_Toc16941 </w:instrText>
      </w:r>
      <w:r>
        <w:rPr>
          <w:rFonts w:ascii="宋体"/>
          <w:szCs w:val="24"/>
        </w:rPr>
        <w:fldChar w:fldCharType="separate"/>
      </w:r>
      <w:r>
        <w:rPr>
          <w:rFonts w:hint="eastAsia" w:ascii="宋体"/>
          <w:szCs w:val="28"/>
        </w:rPr>
        <w:t>九、履约情况说明</w:t>
      </w:r>
      <w:r>
        <w:tab/>
      </w:r>
      <w:r>
        <w:fldChar w:fldCharType="begin"/>
      </w:r>
      <w:r>
        <w:instrText xml:space="preserve"> PAGEREF _Toc16941 \h </w:instrText>
      </w:r>
      <w:r>
        <w:fldChar w:fldCharType="separate"/>
      </w:r>
      <w:r>
        <w:t>14</w:t>
      </w:r>
      <w:r>
        <w:fldChar w:fldCharType="end"/>
      </w:r>
      <w:r>
        <w:rPr>
          <w:rFonts w:ascii="宋体"/>
          <w:szCs w:val="24"/>
        </w:rPr>
        <w:fldChar w:fldCharType="end"/>
      </w:r>
    </w:p>
    <w:p w14:paraId="78F48971">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_Toc19568 </w:instrText>
      </w:r>
      <w:r>
        <w:rPr>
          <w:rFonts w:ascii="宋体"/>
          <w:szCs w:val="24"/>
        </w:rPr>
        <w:fldChar w:fldCharType="separate"/>
      </w:r>
      <w:r>
        <w:rPr>
          <w:rFonts w:hint="eastAsia" w:ascii="宋体"/>
          <w:szCs w:val="28"/>
        </w:rPr>
        <w:t>十、技术服务方案</w:t>
      </w:r>
      <w:r>
        <w:tab/>
      </w:r>
      <w:r>
        <w:fldChar w:fldCharType="begin"/>
      </w:r>
      <w:r>
        <w:instrText xml:space="preserve"> PAGEREF _Toc19568 \h </w:instrText>
      </w:r>
      <w:r>
        <w:fldChar w:fldCharType="separate"/>
      </w:r>
      <w:r>
        <w:t>15</w:t>
      </w:r>
      <w:r>
        <w:fldChar w:fldCharType="end"/>
      </w:r>
      <w:r>
        <w:rPr>
          <w:rFonts w:ascii="宋体"/>
          <w:szCs w:val="24"/>
        </w:rPr>
        <w:fldChar w:fldCharType="end"/>
      </w:r>
    </w:p>
    <w:p w14:paraId="057F21E2">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_Toc7928 </w:instrText>
      </w:r>
      <w:r>
        <w:rPr>
          <w:rFonts w:ascii="宋体"/>
          <w:szCs w:val="24"/>
        </w:rPr>
        <w:fldChar w:fldCharType="separate"/>
      </w:r>
      <w:r>
        <w:rPr>
          <w:rFonts w:hint="eastAsia" w:ascii="宋体"/>
          <w:szCs w:val="28"/>
        </w:rPr>
        <w:t>十一、投标保证金缴纳信息表</w:t>
      </w:r>
      <w:r>
        <w:tab/>
      </w:r>
      <w:r>
        <w:fldChar w:fldCharType="begin"/>
      </w:r>
      <w:r>
        <w:instrText xml:space="preserve"> PAGEREF _Toc7928 \h </w:instrText>
      </w:r>
      <w:r>
        <w:fldChar w:fldCharType="separate"/>
      </w:r>
      <w:r>
        <w:t>15</w:t>
      </w:r>
      <w:r>
        <w:fldChar w:fldCharType="end"/>
      </w:r>
      <w:r>
        <w:rPr>
          <w:rFonts w:ascii="宋体"/>
          <w:szCs w:val="24"/>
        </w:rPr>
        <w:fldChar w:fldCharType="end"/>
      </w:r>
    </w:p>
    <w:p w14:paraId="11FA310D">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_Toc17694 </w:instrText>
      </w:r>
      <w:r>
        <w:rPr>
          <w:rFonts w:ascii="宋体"/>
          <w:szCs w:val="24"/>
        </w:rPr>
        <w:fldChar w:fldCharType="separate"/>
      </w:r>
      <w:r>
        <w:rPr>
          <w:rFonts w:hint="eastAsia" w:ascii="宋体"/>
          <w:szCs w:val="28"/>
        </w:rPr>
        <w:t>十二、报价单</w:t>
      </w:r>
      <w:r>
        <w:tab/>
      </w:r>
      <w:r>
        <w:fldChar w:fldCharType="begin"/>
      </w:r>
      <w:r>
        <w:instrText xml:space="preserve"> PAGEREF _Toc17694 \h </w:instrText>
      </w:r>
      <w:r>
        <w:fldChar w:fldCharType="separate"/>
      </w:r>
      <w:r>
        <w:t>18</w:t>
      </w:r>
      <w:r>
        <w:fldChar w:fldCharType="end"/>
      </w:r>
      <w:r>
        <w:rPr>
          <w:rFonts w:ascii="宋体"/>
          <w:szCs w:val="24"/>
        </w:rPr>
        <w:fldChar w:fldCharType="end"/>
      </w:r>
    </w:p>
    <w:p w14:paraId="665E1482">
      <w:pPr>
        <w:pStyle w:val="6"/>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79F69C14">
      <w:pPr>
        <w:snapToGrid w:val="0"/>
        <w:spacing w:line="360" w:lineRule="auto"/>
        <w:rPr>
          <w:rFonts w:ascii="宋体"/>
          <w:sz w:val="21"/>
          <w:szCs w:val="21"/>
        </w:rPr>
      </w:pPr>
    </w:p>
    <w:p w14:paraId="6C6C66D6">
      <w:pPr>
        <w:snapToGrid w:val="0"/>
        <w:spacing w:line="360" w:lineRule="auto"/>
        <w:ind w:left="1050" w:leftChars="525"/>
        <w:rPr>
          <w:rFonts w:ascii="宋体"/>
          <w:sz w:val="21"/>
          <w:szCs w:val="21"/>
        </w:rPr>
      </w:pPr>
    </w:p>
    <w:p w14:paraId="7EE87FAA">
      <w:pPr>
        <w:snapToGrid w:val="0"/>
        <w:spacing w:line="360" w:lineRule="auto"/>
        <w:ind w:left="1050" w:leftChars="525"/>
        <w:rPr>
          <w:rFonts w:ascii="宋体"/>
          <w:sz w:val="21"/>
          <w:szCs w:val="21"/>
        </w:rPr>
      </w:pPr>
    </w:p>
    <w:p w14:paraId="0E309BE8">
      <w:pPr>
        <w:snapToGrid w:val="0"/>
        <w:spacing w:line="360" w:lineRule="auto"/>
        <w:ind w:left="1050" w:leftChars="525"/>
        <w:rPr>
          <w:rFonts w:ascii="宋体"/>
          <w:sz w:val="21"/>
          <w:szCs w:val="21"/>
        </w:rPr>
      </w:pPr>
    </w:p>
    <w:p w14:paraId="56384A53">
      <w:pPr>
        <w:snapToGrid w:val="0"/>
        <w:spacing w:line="360" w:lineRule="auto"/>
        <w:ind w:left="1050" w:leftChars="525"/>
        <w:rPr>
          <w:rFonts w:ascii="宋体"/>
          <w:sz w:val="21"/>
          <w:szCs w:val="21"/>
        </w:rPr>
      </w:pPr>
    </w:p>
    <w:p w14:paraId="40476C4F">
      <w:pPr>
        <w:snapToGrid w:val="0"/>
        <w:spacing w:line="360" w:lineRule="auto"/>
        <w:ind w:left="1050" w:leftChars="525"/>
        <w:rPr>
          <w:rFonts w:ascii="宋体"/>
          <w:sz w:val="21"/>
          <w:szCs w:val="21"/>
        </w:rPr>
      </w:pPr>
    </w:p>
    <w:p w14:paraId="42243E95">
      <w:pPr>
        <w:rPr>
          <w:rFonts w:ascii="宋体"/>
        </w:rPr>
      </w:pPr>
      <w:bookmarkStart w:id="0" w:name="_Toc301277396"/>
      <w:bookmarkStart w:id="1" w:name="OLE_LINK14"/>
      <w:bookmarkStart w:id="2" w:name="OLE_LINK13"/>
      <w:bookmarkStart w:id="3" w:name="OLE_LINK3"/>
      <w:bookmarkStart w:id="4" w:name="OLE_LINK8"/>
    </w:p>
    <w:bookmarkEnd w:id="0"/>
    <w:p w14:paraId="4B72B62A">
      <w:pPr>
        <w:pStyle w:val="2"/>
        <w:numPr>
          <w:ilvl w:val="0"/>
          <w:numId w:val="0"/>
        </w:numPr>
        <w:spacing w:before="120" w:beforeLines="50" w:line="360" w:lineRule="auto"/>
        <w:rPr>
          <w:rFonts w:hint="eastAsia" w:ascii="宋体" w:eastAsia="宋体"/>
          <w:b/>
          <w:bCs/>
          <w:sz w:val="24"/>
          <w:szCs w:val="24"/>
        </w:rPr>
        <w:sectPr>
          <w:footerReference r:id="rId7" w:type="default"/>
          <w:pgSz w:w="11907" w:h="16840"/>
          <w:pgMar w:top="1480" w:right="1134" w:bottom="1276" w:left="1134" w:header="851" w:footer="907" w:gutter="0"/>
          <w:pgNumType w:start="1"/>
          <w:cols w:space="720" w:num="1"/>
          <w:docGrid w:linePitch="286" w:charSpace="0"/>
        </w:sectPr>
      </w:pPr>
      <w:bookmarkStart w:id="5" w:name="_Toc301277397"/>
      <w:bookmarkStart w:id="6" w:name="_Toc364407825"/>
    </w:p>
    <w:bookmarkEnd w:id="1"/>
    <w:bookmarkEnd w:id="2"/>
    <w:bookmarkEnd w:id="3"/>
    <w:bookmarkEnd w:id="4"/>
    <w:bookmarkEnd w:id="5"/>
    <w:bookmarkEnd w:id="6"/>
    <w:p w14:paraId="3E605D38">
      <w:pPr>
        <w:jc w:val="center"/>
        <w:rPr>
          <w:rFonts w:hint="eastAsia" w:ascii="宋体" w:hAnsi="宋体" w:cs="宋体"/>
          <w:b/>
          <w:bCs/>
          <w:sz w:val="21"/>
          <w:szCs w:val="21"/>
        </w:rPr>
      </w:pPr>
      <w:bookmarkStart w:id="7" w:name="_Toc25090"/>
    </w:p>
    <w:p w14:paraId="1297F018">
      <w:pPr>
        <w:jc w:val="center"/>
        <w:rPr>
          <w:rFonts w:hint="eastAsia" w:ascii="宋体" w:hAnsi="宋体" w:cs="宋体"/>
          <w:b/>
          <w:bCs/>
          <w:sz w:val="24"/>
          <w:szCs w:val="24"/>
        </w:rPr>
      </w:pPr>
      <w:r>
        <w:rPr>
          <w:rFonts w:hint="eastAsia" w:ascii="宋体" w:hAnsi="宋体" w:cs="宋体"/>
          <w:b/>
          <w:bCs/>
          <w:sz w:val="24"/>
          <w:szCs w:val="24"/>
        </w:rPr>
        <w:t>投标人须知前附表</w:t>
      </w:r>
    </w:p>
    <w:p w14:paraId="4D79B41D">
      <w:pPr>
        <w:rPr>
          <w:rFonts w:hint="eastAsia" w:ascii="宋体" w:hAnsi="宋体" w:cs="宋体"/>
          <w:sz w:val="21"/>
          <w:szCs w:val="21"/>
        </w:rPr>
      </w:pPr>
    </w:p>
    <w:tbl>
      <w:tblPr>
        <w:tblStyle w:val="7"/>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676"/>
      </w:tblGrid>
      <w:tr w14:paraId="3F75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46D4D0E3">
            <w:pPr>
              <w:jc w:val="center"/>
              <w:rPr>
                <w:rFonts w:hint="eastAsia" w:ascii="宋体" w:hAnsi="宋体" w:cs="宋体"/>
                <w:b/>
                <w:bCs/>
                <w:kern w:val="2"/>
                <w:sz w:val="21"/>
                <w:szCs w:val="21"/>
              </w:rPr>
            </w:pPr>
            <w:r>
              <w:rPr>
                <w:rFonts w:hint="eastAsia" w:ascii="宋体" w:hAnsi="宋体" w:cs="宋体"/>
                <w:b/>
                <w:bCs/>
                <w:sz w:val="21"/>
                <w:szCs w:val="21"/>
              </w:rPr>
              <w:t>序号</w:t>
            </w:r>
          </w:p>
        </w:tc>
        <w:tc>
          <w:tcPr>
            <w:tcW w:w="8676" w:type="dxa"/>
            <w:noWrap w:val="0"/>
            <w:vAlign w:val="center"/>
          </w:tcPr>
          <w:p w14:paraId="4B605474">
            <w:pPr>
              <w:jc w:val="center"/>
              <w:rPr>
                <w:rFonts w:hint="eastAsia" w:ascii="宋体" w:hAnsi="宋体" w:cs="宋体"/>
                <w:b/>
                <w:bCs/>
                <w:kern w:val="2"/>
                <w:sz w:val="21"/>
                <w:szCs w:val="21"/>
              </w:rPr>
            </w:pPr>
            <w:r>
              <w:rPr>
                <w:rFonts w:hint="eastAsia" w:ascii="宋体" w:hAnsi="宋体" w:cs="宋体"/>
                <w:b/>
                <w:bCs/>
                <w:sz w:val="21"/>
                <w:szCs w:val="21"/>
              </w:rPr>
              <w:t>内容</w:t>
            </w:r>
          </w:p>
        </w:tc>
      </w:tr>
      <w:tr w14:paraId="68BB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0F9BEAD6">
            <w:pPr>
              <w:jc w:val="center"/>
              <w:rPr>
                <w:rFonts w:hint="eastAsia" w:ascii="宋体" w:hAnsi="宋体" w:cs="宋体"/>
                <w:kern w:val="2"/>
                <w:sz w:val="21"/>
                <w:szCs w:val="21"/>
              </w:rPr>
            </w:pPr>
            <w:r>
              <w:rPr>
                <w:rFonts w:hint="eastAsia" w:ascii="宋体" w:hAnsi="宋体" w:cs="宋体"/>
                <w:sz w:val="21"/>
                <w:szCs w:val="21"/>
              </w:rPr>
              <w:t>1</w:t>
            </w:r>
          </w:p>
        </w:tc>
        <w:tc>
          <w:tcPr>
            <w:tcW w:w="8676" w:type="dxa"/>
            <w:noWrap w:val="0"/>
            <w:vAlign w:val="center"/>
          </w:tcPr>
          <w:p w14:paraId="2FD1426E">
            <w:pPr>
              <w:rPr>
                <w:rFonts w:hint="eastAsia" w:ascii="宋体" w:hAnsi="宋体" w:cs="宋体"/>
                <w:kern w:val="2"/>
                <w:sz w:val="21"/>
                <w:szCs w:val="21"/>
              </w:rPr>
            </w:pPr>
            <w:r>
              <w:rPr>
                <w:rFonts w:hint="eastAsia" w:ascii="宋体" w:hAnsi="宋体" w:cs="宋体"/>
                <w:sz w:val="21"/>
                <w:szCs w:val="21"/>
              </w:rPr>
              <w:t>项目名称：思念食品有限公司原料仓储部库容扩充项目</w:t>
            </w:r>
          </w:p>
        </w:tc>
      </w:tr>
      <w:tr w14:paraId="144A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10BBE558">
            <w:pPr>
              <w:jc w:val="center"/>
              <w:rPr>
                <w:rFonts w:hint="eastAsia" w:ascii="宋体" w:hAnsi="宋体" w:cs="宋体"/>
                <w:sz w:val="21"/>
                <w:szCs w:val="21"/>
              </w:rPr>
            </w:pPr>
            <w:r>
              <w:rPr>
                <w:rFonts w:hint="eastAsia" w:ascii="宋体" w:hAnsi="宋体" w:cs="宋体"/>
                <w:sz w:val="21"/>
                <w:szCs w:val="21"/>
              </w:rPr>
              <w:t>2</w:t>
            </w:r>
          </w:p>
        </w:tc>
        <w:tc>
          <w:tcPr>
            <w:tcW w:w="8676" w:type="dxa"/>
            <w:noWrap w:val="0"/>
            <w:vAlign w:val="center"/>
          </w:tcPr>
          <w:p w14:paraId="16D64261">
            <w:pPr>
              <w:rPr>
                <w:rFonts w:hint="eastAsia" w:ascii="宋体" w:hAnsi="宋体" w:cs="宋体"/>
                <w:sz w:val="21"/>
                <w:szCs w:val="21"/>
              </w:rPr>
            </w:pPr>
            <w:r>
              <w:rPr>
                <w:rFonts w:hint="eastAsia" w:ascii="宋体" w:hAnsi="宋体" w:cs="宋体"/>
                <w:sz w:val="21"/>
                <w:szCs w:val="21"/>
              </w:rPr>
              <w:t>招标文件编号：思念招标[2025]第4</w:t>
            </w:r>
            <w:r>
              <w:rPr>
                <w:rFonts w:hint="eastAsia" w:ascii="宋体" w:hAnsi="宋体" w:cs="宋体"/>
                <w:sz w:val="21"/>
                <w:szCs w:val="21"/>
                <w:lang w:val="en-US" w:eastAsia="zh-CN"/>
              </w:rPr>
              <w:t>7</w:t>
            </w:r>
            <w:r>
              <w:rPr>
                <w:rFonts w:hint="eastAsia" w:ascii="宋体" w:hAnsi="宋体" w:cs="宋体"/>
                <w:sz w:val="21"/>
                <w:szCs w:val="21"/>
              </w:rPr>
              <w:t>号</w:t>
            </w:r>
          </w:p>
        </w:tc>
      </w:tr>
      <w:tr w14:paraId="6C9A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083" w:type="dxa"/>
            <w:noWrap w:val="0"/>
            <w:vAlign w:val="center"/>
          </w:tcPr>
          <w:p w14:paraId="5AE546A3">
            <w:pPr>
              <w:jc w:val="center"/>
              <w:rPr>
                <w:rFonts w:hint="eastAsia" w:ascii="宋体" w:hAnsi="宋体" w:cs="宋体"/>
                <w:sz w:val="21"/>
                <w:szCs w:val="21"/>
              </w:rPr>
            </w:pPr>
            <w:r>
              <w:rPr>
                <w:rFonts w:hint="eastAsia" w:ascii="宋体" w:hAnsi="宋体" w:cs="宋体"/>
                <w:sz w:val="21"/>
                <w:szCs w:val="21"/>
              </w:rPr>
              <w:t>3</w:t>
            </w:r>
          </w:p>
        </w:tc>
        <w:tc>
          <w:tcPr>
            <w:tcW w:w="8676" w:type="dxa"/>
            <w:noWrap w:val="0"/>
            <w:vAlign w:val="center"/>
          </w:tcPr>
          <w:p w14:paraId="5B9CA6B2">
            <w:pPr>
              <w:rPr>
                <w:rFonts w:hint="eastAsia" w:ascii="宋体" w:hAnsi="宋体" w:cs="宋体"/>
                <w:sz w:val="21"/>
                <w:szCs w:val="21"/>
              </w:rPr>
            </w:pPr>
            <w:r>
              <w:rPr>
                <w:rFonts w:hint="eastAsia" w:ascii="宋体" w:hAnsi="宋体" w:cs="宋体"/>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14:paraId="3E98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0653C09E">
            <w:pPr>
              <w:jc w:val="center"/>
              <w:rPr>
                <w:rFonts w:hint="eastAsia" w:ascii="宋体" w:hAnsi="宋体" w:cs="宋体"/>
                <w:sz w:val="21"/>
                <w:szCs w:val="21"/>
              </w:rPr>
            </w:pPr>
            <w:r>
              <w:rPr>
                <w:rFonts w:hint="eastAsia" w:ascii="宋体" w:hAnsi="宋体" w:cs="宋体"/>
                <w:sz w:val="21"/>
                <w:szCs w:val="21"/>
              </w:rPr>
              <w:t>4</w:t>
            </w:r>
          </w:p>
        </w:tc>
        <w:tc>
          <w:tcPr>
            <w:tcW w:w="8676" w:type="dxa"/>
            <w:noWrap w:val="0"/>
            <w:vAlign w:val="center"/>
          </w:tcPr>
          <w:p w14:paraId="6667F296">
            <w:pPr>
              <w:rPr>
                <w:rFonts w:hint="eastAsia" w:ascii="宋体" w:hAnsi="宋体" w:cs="宋体"/>
                <w:sz w:val="21"/>
                <w:szCs w:val="21"/>
              </w:rPr>
            </w:pPr>
            <w:r>
              <w:rPr>
                <w:rFonts w:hint="eastAsia" w:ascii="宋体" w:hAnsi="宋体" w:cs="宋体"/>
                <w:sz w:val="21"/>
                <w:szCs w:val="21"/>
              </w:rPr>
              <w:t>投标文件须以中文编写</w:t>
            </w:r>
          </w:p>
        </w:tc>
      </w:tr>
      <w:tr w14:paraId="4AD8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4289B145">
            <w:pPr>
              <w:jc w:val="center"/>
              <w:rPr>
                <w:rFonts w:hint="eastAsia" w:ascii="宋体" w:hAnsi="宋体" w:cs="宋体"/>
                <w:sz w:val="21"/>
                <w:szCs w:val="21"/>
              </w:rPr>
            </w:pPr>
            <w:r>
              <w:rPr>
                <w:rFonts w:hint="eastAsia" w:ascii="宋体" w:hAnsi="宋体" w:cs="宋体"/>
                <w:sz w:val="21"/>
                <w:szCs w:val="21"/>
              </w:rPr>
              <w:t>5</w:t>
            </w:r>
          </w:p>
        </w:tc>
        <w:tc>
          <w:tcPr>
            <w:tcW w:w="8676" w:type="dxa"/>
            <w:noWrap w:val="0"/>
            <w:vAlign w:val="center"/>
          </w:tcPr>
          <w:p w14:paraId="43889995">
            <w:pPr>
              <w:rPr>
                <w:rFonts w:ascii="宋体" w:hAnsi="宋体" w:cs="宋体"/>
                <w:sz w:val="21"/>
                <w:szCs w:val="21"/>
              </w:rPr>
            </w:pPr>
            <w:r>
              <w:rPr>
                <w:rFonts w:hint="eastAsia" w:ascii="宋体" w:hAnsi="宋体" w:cs="宋体"/>
                <w:sz w:val="21"/>
                <w:szCs w:val="21"/>
              </w:rPr>
              <w:t>标书领取：招标方对投标方报名审核通过后，发送电子版标书至投标方邮箱/微信</w:t>
            </w:r>
          </w:p>
        </w:tc>
      </w:tr>
      <w:tr w14:paraId="7AAA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7761ADD3">
            <w:pPr>
              <w:jc w:val="center"/>
              <w:rPr>
                <w:rFonts w:hint="eastAsia" w:ascii="宋体" w:hAnsi="宋体" w:cs="宋体"/>
                <w:sz w:val="21"/>
                <w:szCs w:val="21"/>
              </w:rPr>
            </w:pPr>
            <w:r>
              <w:rPr>
                <w:rFonts w:hint="eastAsia" w:ascii="宋体" w:hAnsi="宋体" w:cs="宋体"/>
                <w:sz w:val="21"/>
                <w:szCs w:val="21"/>
              </w:rPr>
              <w:t>6</w:t>
            </w:r>
          </w:p>
        </w:tc>
        <w:tc>
          <w:tcPr>
            <w:tcW w:w="8676" w:type="dxa"/>
            <w:noWrap w:val="0"/>
            <w:vAlign w:val="center"/>
          </w:tcPr>
          <w:p w14:paraId="50A723D0">
            <w:pPr>
              <w:rPr>
                <w:rFonts w:ascii="宋体" w:hAnsi="宋体" w:cs="宋体"/>
                <w:color w:val="000000"/>
                <w:sz w:val="21"/>
                <w:szCs w:val="21"/>
              </w:rPr>
            </w:pPr>
            <w:r>
              <w:rPr>
                <w:rFonts w:hint="eastAsia" w:ascii="宋体" w:hAnsi="宋体" w:cs="宋体"/>
                <w:color w:val="000000"/>
                <w:sz w:val="21"/>
                <w:szCs w:val="21"/>
              </w:rPr>
              <w:t>报名截止日期： 2025年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17</w:t>
            </w:r>
            <w:r>
              <w:rPr>
                <w:rFonts w:hint="eastAsia" w:ascii="宋体" w:hAnsi="宋体" w:cs="宋体"/>
                <w:color w:val="000000"/>
                <w:sz w:val="21"/>
                <w:szCs w:val="21"/>
              </w:rPr>
              <w:t>日17:00</w:t>
            </w:r>
          </w:p>
        </w:tc>
      </w:tr>
      <w:tr w14:paraId="7564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262D46EA">
            <w:pPr>
              <w:jc w:val="center"/>
              <w:rPr>
                <w:rFonts w:hint="eastAsia" w:ascii="宋体" w:hAnsi="宋体" w:cs="宋体"/>
                <w:sz w:val="21"/>
                <w:szCs w:val="21"/>
              </w:rPr>
            </w:pPr>
            <w:r>
              <w:rPr>
                <w:rFonts w:hint="eastAsia" w:ascii="宋体" w:hAnsi="宋体" w:cs="宋体"/>
                <w:sz w:val="21"/>
                <w:szCs w:val="21"/>
              </w:rPr>
              <w:t>7</w:t>
            </w:r>
          </w:p>
        </w:tc>
        <w:tc>
          <w:tcPr>
            <w:tcW w:w="8676" w:type="dxa"/>
            <w:noWrap w:val="0"/>
            <w:vAlign w:val="center"/>
          </w:tcPr>
          <w:p w14:paraId="4B839FB2">
            <w:pPr>
              <w:rPr>
                <w:rFonts w:ascii="宋体" w:hAnsi="宋体" w:cs="宋体"/>
                <w:color w:val="000000"/>
                <w:sz w:val="21"/>
                <w:szCs w:val="21"/>
              </w:rPr>
            </w:pPr>
            <w:r>
              <w:rPr>
                <w:rFonts w:hint="eastAsia" w:ascii="宋体" w:hAnsi="宋体" w:cs="宋体"/>
                <w:color w:val="000000"/>
                <w:sz w:val="21"/>
                <w:szCs w:val="21"/>
              </w:rPr>
              <w:t>开标日期： 2025年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日上午9:30</w:t>
            </w:r>
          </w:p>
        </w:tc>
      </w:tr>
      <w:tr w14:paraId="06ED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757F411E">
            <w:pPr>
              <w:jc w:val="center"/>
              <w:rPr>
                <w:rFonts w:hint="eastAsia" w:ascii="宋体" w:hAnsi="宋体" w:cs="宋体"/>
                <w:sz w:val="21"/>
                <w:szCs w:val="21"/>
              </w:rPr>
            </w:pPr>
            <w:r>
              <w:rPr>
                <w:rFonts w:hint="eastAsia" w:ascii="宋体" w:hAnsi="宋体" w:cs="宋体"/>
                <w:sz w:val="21"/>
                <w:szCs w:val="21"/>
              </w:rPr>
              <w:t>8</w:t>
            </w:r>
          </w:p>
        </w:tc>
        <w:tc>
          <w:tcPr>
            <w:tcW w:w="8676" w:type="dxa"/>
            <w:noWrap w:val="0"/>
            <w:vAlign w:val="center"/>
          </w:tcPr>
          <w:p w14:paraId="4599CA95">
            <w:pPr>
              <w:rPr>
                <w:rFonts w:hint="eastAsia" w:ascii="宋体" w:hAnsi="宋体" w:cs="宋体"/>
                <w:kern w:val="2"/>
                <w:sz w:val="21"/>
                <w:szCs w:val="21"/>
              </w:rPr>
            </w:pPr>
            <w:r>
              <w:rPr>
                <w:rFonts w:hint="eastAsia" w:ascii="宋体" w:hAnsi="宋体" w:cs="宋体"/>
                <w:sz w:val="21"/>
                <w:szCs w:val="21"/>
              </w:rPr>
              <w:t>开标地点：郑州市惠济区英才街13号</w:t>
            </w:r>
          </w:p>
        </w:tc>
      </w:tr>
      <w:tr w14:paraId="074E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766880BE">
            <w:pPr>
              <w:jc w:val="center"/>
              <w:rPr>
                <w:rFonts w:hint="eastAsia" w:ascii="宋体" w:hAnsi="宋体" w:cs="宋体"/>
                <w:sz w:val="21"/>
                <w:szCs w:val="21"/>
              </w:rPr>
            </w:pPr>
            <w:r>
              <w:rPr>
                <w:rFonts w:hint="eastAsia" w:ascii="宋体" w:hAnsi="宋体" w:cs="宋体"/>
                <w:sz w:val="21"/>
                <w:szCs w:val="21"/>
              </w:rPr>
              <w:t>9</w:t>
            </w:r>
          </w:p>
        </w:tc>
        <w:tc>
          <w:tcPr>
            <w:tcW w:w="8676" w:type="dxa"/>
            <w:noWrap w:val="0"/>
            <w:vAlign w:val="center"/>
          </w:tcPr>
          <w:p w14:paraId="1DB96F5D">
            <w:pPr>
              <w:rPr>
                <w:rFonts w:ascii="宋体" w:hAnsi="宋体" w:cs="宋体"/>
                <w:kern w:val="2"/>
                <w:sz w:val="21"/>
                <w:szCs w:val="21"/>
              </w:rPr>
            </w:pPr>
            <w:r>
              <w:rPr>
                <w:rFonts w:hint="eastAsia" w:ascii="宋体" w:hAnsi="宋体" w:cs="宋体"/>
                <w:sz w:val="21"/>
                <w:szCs w:val="21"/>
              </w:rPr>
              <w:t>投标结果公布方式：以邮箱/电话/微信形式通知</w:t>
            </w:r>
          </w:p>
        </w:tc>
      </w:tr>
      <w:tr w14:paraId="29E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083" w:type="dxa"/>
            <w:noWrap w:val="0"/>
            <w:vAlign w:val="center"/>
          </w:tcPr>
          <w:p w14:paraId="31DAB2F3">
            <w:pPr>
              <w:jc w:val="center"/>
              <w:rPr>
                <w:rFonts w:hint="eastAsia" w:ascii="宋体" w:hAnsi="宋体" w:cs="宋体"/>
                <w:sz w:val="21"/>
                <w:szCs w:val="21"/>
              </w:rPr>
            </w:pPr>
            <w:r>
              <w:rPr>
                <w:rFonts w:hint="eastAsia" w:ascii="宋体" w:hAnsi="宋体" w:cs="宋体"/>
                <w:sz w:val="21"/>
                <w:szCs w:val="21"/>
              </w:rPr>
              <w:t>10</w:t>
            </w:r>
          </w:p>
        </w:tc>
        <w:tc>
          <w:tcPr>
            <w:tcW w:w="8676" w:type="dxa"/>
            <w:noWrap w:val="0"/>
            <w:vAlign w:val="center"/>
          </w:tcPr>
          <w:p w14:paraId="78C4B8F8">
            <w:pPr>
              <w:rPr>
                <w:rFonts w:hint="eastAsia" w:ascii="宋体" w:hAnsi="宋体" w:cs="宋体"/>
                <w:sz w:val="21"/>
                <w:szCs w:val="21"/>
              </w:rPr>
            </w:pPr>
            <w:r>
              <w:rPr>
                <w:rFonts w:hint="eastAsia" w:ascii="宋体" w:hAnsi="宋体" w:cs="宋体"/>
                <w:sz w:val="21"/>
                <w:szCs w:val="21"/>
              </w:rPr>
              <w:t>标书资料：密封袋装纸质版现场递交</w:t>
            </w:r>
          </w:p>
        </w:tc>
      </w:tr>
      <w:tr w14:paraId="03D7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65EFFA13">
            <w:pPr>
              <w:jc w:val="center"/>
              <w:rPr>
                <w:rFonts w:hint="eastAsia" w:ascii="宋体" w:hAnsi="宋体" w:cs="宋体"/>
                <w:sz w:val="21"/>
                <w:szCs w:val="21"/>
              </w:rPr>
            </w:pPr>
            <w:r>
              <w:rPr>
                <w:rFonts w:hint="eastAsia" w:ascii="宋体" w:hAnsi="宋体" w:cs="宋体"/>
                <w:sz w:val="21"/>
                <w:szCs w:val="21"/>
              </w:rPr>
              <w:t>11</w:t>
            </w:r>
          </w:p>
        </w:tc>
        <w:tc>
          <w:tcPr>
            <w:tcW w:w="8676" w:type="dxa"/>
            <w:noWrap w:val="0"/>
            <w:vAlign w:val="center"/>
          </w:tcPr>
          <w:p w14:paraId="2D8705B4">
            <w:pPr>
              <w:rPr>
                <w:rFonts w:hint="eastAsia" w:ascii="宋体" w:hAnsi="宋体" w:cs="宋体"/>
                <w:sz w:val="21"/>
                <w:szCs w:val="21"/>
              </w:rPr>
            </w:pPr>
            <w:r>
              <w:rPr>
                <w:rFonts w:hint="eastAsia" w:ascii="宋体" w:hAnsi="宋体" w:cs="宋体"/>
                <w:sz w:val="21"/>
                <w:szCs w:val="21"/>
              </w:rPr>
              <w:t>报价单单独密封，如混淆当场作废</w:t>
            </w:r>
          </w:p>
        </w:tc>
      </w:tr>
      <w:tr w14:paraId="29EB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74DA2F72">
            <w:pPr>
              <w:jc w:val="center"/>
              <w:rPr>
                <w:rFonts w:hint="eastAsia" w:ascii="宋体" w:hAnsi="宋体" w:cs="宋体"/>
                <w:sz w:val="21"/>
                <w:szCs w:val="21"/>
              </w:rPr>
            </w:pPr>
            <w:r>
              <w:rPr>
                <w:rFonts w:hint="eastAsia" w:ascii="宋体" w:hAnsi="宋体" w:cs="宋体"/>
                <w:sz w:val="21"/>
                <w:szCs w:val="21"/>
              </w:rPr>
              <w:t>12</w:t>
            </w:r>
          </w:p>
        </w:tc>
        <w:tc>
          <w:tcPr>
            <w:tcW w:w="8676" w:type="dxa"/>
            <w:noWrap w:val="0"/>
            <w:vAlign w:val="center"/>
          </w:tcPr>
          <w:p w14:paraId="1A3DF841">
            <w:pPr>
              <w:rPr>
                <w:rFonts w:hint="eastAsia" w:ascii="宋体" w:hAnsi="宋体" w:cs="宋体"/>
                <w:sz w:val="21"/>
                <w:szCs w:val="21"/>
              </w:rPr>
            </w:pPr>
            <w:r>
              <w:rPr>
                <w:rFonts w:hint="eastAsia" w:ascii="宋体" w:hAnsi="宋体" w:cs="宋体"/>
                <w:sz w:val="21"/>
                <w:szCs w:val="21"/>
              </w:rPr>
              <w:t>投标币种：人民币</w:t>
            </w:r>
          </w:p>
        </w:tc>
      </w:tr>
      <w:tr w14:paraId="5460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083" w:type="dxa"/>
            <w:noWrap w:val="0"/>
            <w:vAlign w:val="center"/>
          </w:tcPr>
          <w:p w14:paraId="0835FF9E">
            <w:pPr>
              <w:jc w:val="center"/>
              <w:rPr>
                <w:rFonts w:hint="eastAsia" w:ascii="宋体" w:hAnsi="宋体" w:cs="宋体"/>
                <w:sz w:val="21"/>
                <w:szCs w:val="21"/>
              </w:rPr>
            </w:pPr>
            <w:r>
              <w:rPr>
                <w:rFonts w:hint="eastAsia" w:ascii="宋体" w:hAnsi="宋体" w:cs="宋体"/>
                <w:sz w:val="21"/>
                <w:szCs w:val="21"/>
              </w:rPr>
              <w:t>13</w:t>
            </w:r>
          </w:p>
        </w:tc>
        <w:tc>
          <w:tcPr>
            <w:tcW w:w="8676" w:type="dxa"/>
            <w:noWrap w:val="0"/>
            <w:vAlign w:val="center"/>
          </w:tcPr>
          <w:p w14:paraId="1D752778">
            <w:pPr>
              <w:rPr>
                <w:rFonts w:hint="eastAsia" w:ascii="宋体" w:hAnsi="宋体" w:cs="宋体"/>
                <w:sz w:val="21"/>
                <w:szCs w:val="21"/>
              </w:rPr>
            </w:pPr>
            <w:r>
              <w:rPr>
                <w:rFonts w:hint="eastAsia" w:ascii="宋体" w:hAnsi="宋体" w:cs="宋体"/>
                <w:sz w:val="21"/>
                <w:szCs w:val="21"/>
              </w:rPr>
              <w:t>投标保证金：人民币20000元整（贰万元整）</w:t>
            </w:r>
          </w:p>
        </w:tc>
      </w:tr>
      <w:tr w14:paraId="2745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trPr>
        <w:tc>
          <w:tcPr>
            <w:tcW w:w="1083" w:type="dxa"/>
            <w:noWrap w:val="0"/>
            <w:vAlign w:val="center"/>
          </w:tcPr>
          <w:p w14:paraId="747F4CE6">
            <w:pPr>
              <w:jc w:val="center"/>
              <w:rPr>
                <w:rFonts w:hint="eastAsia" w:ascii="宋体" w:hAnsi="宋体" w:cs="宋体"/>
                <w:sz w:val="21"/>
                <w:szCs w:val="21"/>
              </w:rPr>
            </w:pPr>
            <w:r>
              <w:rPr>
                <w:rFonts w:hint="eastAsia" w:ascii="宋体" w:hAnsi="宋体" w:cs="宋体"/>
                <w:sz w:val="21"/>
                <w:szCs w:val="21"/>
              </w:rPr>
              <w:t>14</w:t>
            </w:r>
          </w:p>
        </w:tc>
        <w:tc>
          <w:tcPr>
            <w:tcW w:w="8676" w:type="dxa"/>
            <w:noWrap w:val="0"/>
            <w:vAlign w:val="center"/>
          </w:tcPr>
          <w:p w14:paraId="68C77DEE">
            <w:pPr>
              <w:snapToGrid w:val="0"/>
              <w:spacing w:line="360" w:lineRule="auto"/>
              <w:rPr>
                <w:rFonts w:hint="eastAsia" w:ascii="宋体" w:hAnsi="宋体" w:cs="宋体"/>
                <w:sz w:val="21"/>
                <w:szCs w:val="21"/>
              </w:rPr>
            </w:pPr>
            <w:r>
              <w:rPr>
                <w:rFonts w:hint="eastAsia" w:ascii="宋体" w:hAnsi="宋体" w:cs="宋体"/>
                <w:sz w:val="21"/>
                <w:szCs w:val="21"/>
              </w:rPr>
              <w:t>标书资料包含：</w:t>
            </w:r>
          </w:p>
          <w:p w14:paraId="353F1FFE">
            <w:pPr>
              <w:snapToGrid w:val="0"/>
              <w:spacing w:line="360" w:lineRule="auto"/>
              <w:rPr>
                <w:rFonts w:ascii="宋体" w:hAnsi="宋体" w:cs="宋体"/>
                <w:sz w:val="21"/>
                <w:szCs w:val="21"/>
              </w:rPr>
            </w:pPr>
            <w:r>
              <w:rPr>
                <w:rFonts w:hint="eastAsia" w:ascii="宋体" w:hAnsi="宋体" w:cs="宋体"/>
                <w:sz w:val="21"/>
                <w:szCs w:val="21"/>
              </w:rPr>
              <w:t>投标函、法定代表人身份证明书、投标文件签署授权委托书、投标保证金缴纳证明、报价函、营业执照等资质证明，其他详见第二章《投标文件格式》</w:t>
            </w:r>
          </w:p>
        </w:tc>
      </w:tr>
    </w:tbl>
    <w:p w14:paraId="6097501A">
      <w:pPr>
        <w:pStyle w:val="2"/>
        <w:numPr>
          <w:ilvl w:val="0"/>
          <w:numId w:val="0"/>
        </w:numPr>
        <w:spacing w:before="120" w:beforeLines="50" w:line="360" w:lineRule="auto"/>
        <w:rPr>
          <w:rFonts w:ascii="宋体" w:eastAsia="宋体"/>
          <w:b/>
          <w:bCs/>
          <w:sz w:val="24"/>
          <w:szCs w:val="24"/>
        </w:rPr>
      </w:pPr>
      <w:r>
        <w:rPr>
          <w:rFonts w:ascii="宋体" w:eastAsia="宋体"/>
          <w:b/>
          <w:bCs/>
          <w:sz w:val="24"/>
          <w:szCs w:val="24"/>
        </w:rPr>
        <w:br w:type="page"/>
      </w:r>
      <w:r>
        <w:rPr>
          <w:rFonts w:hint="eastAsia" w:ascii="宋体" w:eastAsia="宋体"/>
          <w:b/>
          <w:bCs/>
          <w:sz w:val="24"/>
          <w:szCs w:val="24"/>
        </w:rPr>
        <w:t>第一章  招标公告</w:t>
      </w:r>
      <w:bookmarkEnd w:id="7"/>
    </w:p>
    <w:p w14:paraId="1D30708B">
      <w:pPr>
        <w:spacing w:line="360" w:lineRule="auto"/>
        <w:ind w:firstLine="420" w:firstLineChars="200"/>
        <w:jc w:val="both"/>
        <w:rPr>
          <w:rFonts w:hint="eastAsia" w:ascii="宋体" w:hAnsi="宋体"/>
          <w:sz w:val="21"/>
          <w:szCs w:val="21"/>
        </w:rPr>
      </w:pPr>
      <w:r>
        <w:rPr>
          <w:rFonts w:hint="eastAsia" w:ascii="宋体" w:hAnsi="宋体"/>
          <w:sz w:val="21"/>
          <w:szCs w:val="21"/>
        </w:rPr>
        <w:t>思念食品有限公司招标部根据公司招标的要求，就</w:t>
      </w:r>
      <w:r>
        <w:rPr>
          <w:rFonts w:hint="eastAsia" w:ascii="宋体" w:hAnsi="宋体"/>
          <w:b/>
          <w:bCs/>
          <w:sz w:val="21"/>
          <w:szCs w:val="21"/>
          <w:u w:val="single"/>
        </w:rPr>
        <w:t>思念食品有限公司原料仓储部库容扩充项目</w:t>
      </w:r>
      <w:r>
        <w:rPr>
          <w:rFonts w:hint="eastAsia" w:ascii="宋体" w:hAnsi="宋体"/>
          <w:sz w:val="21"/>
          <w:szCs w:val="21"/>
        </w:rPr>
        <w:t>进行公开招标，现将招标事宜通知如下：</w:t>
      </w:r>
    </w:p>
    <w:p w14:paraId="672EBA2D">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一、招标内容及要求</w:t>
      </w:r>
      <w:r>
        <w:rPr>
          <w:rFonts w:hint="eastAsia" w:ascii="宋体" w:hAnsi="宋体"/>
          <w:b/>
          <w:sz w:val="21"/>
          <w:szCs w:val="21"/>
        </w:rPr>
        <w:t>：</w:t>
      </w:r>
    </w:p>
    <w:p w14:paraId="2024D35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1、项目名称：思念食品有限公司原料仓储部库容扩充项目；</w:t>
      </w:r>
    </w:p>
    <w:p w14:paraId="53E39A4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2、地点：郑州；</w:t>
      </w:r>
    </w:p>
    <w:p w14:paraId="270F1C3F">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3、标段划分：项目共分为1个标段；</w:t>
      </w:r>
    </w:p>
    <w:p w14:paraId="003E163B">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4、项目概况：</w:t>
      </w:r>
      <w:r>
        <w:rPr>
          <w:rFonts w:ascii="宋体" w:hAnsi="宋体"/>
          <w:bCs/>
          <w:color w:val="000000"/>
          <w:sz w:val="21"/>
          <w:szCs w:val="21"/>
        </w:rPr>
        <w:tab/>
      </w:r>
    </w:p>
    <w:p w14:paraId="7AEF257E">
      <w:pPr>
        <w:spacing w:line="360" w:lineRule="auto"/>
        <w:ind w:left="400" w:leftChars="200"/>
        <w:jc w:val="both"/>
        <w:rPr>
          <w:rFonts w:hint="eastAsia" w:ascii="宋体" w:hAnsi="宋体"/>
          <w:bCs/>
          <w:color w:val="000000"/>
          <w:sz w:val="21"/>
          <w:szCs w:val="21"/>
        </w:rPr>
      </w:pPr>
      <w:r>
        <w:rPr>
          <w:rFonts w:hint="eastAsia" w:ascii="宋体" w:hAnsi="宋体"/>
          <w:bCs/>
          <w:color w:val="000000"/>
          <w:sz w:val="21"/>
          <w:szCs w:val="21"/>
          <w:lang w:val="en-US" w:eastAsia="zh-CN"/>
        </w:rPr>
        <w:t>随着业务量增加目前原料仓储部库容缺口较大，需要在原料西库广场硬化平台（约2280㎡）及综合厂纸箱库（约720㎡）建造电动伸缩大棚</w:t>
      </w:r>
      <w:r>
        <w:rPr>
          <w:rFonts w:hint="eastAsia" w:ascii="宋体" w:hAnsi="宋体"/>
          <w:bCs/>
          <w:color w:val="000000"/>
          <w:sz w:val="21"/>
          <w:szCs w:val="21"/>
        </w:rPr>
        <w:t>：</w:t>
      </w:r>
    </w:p>
    <w:p w14:paraId="2F5CF861">
      <w:pPr>
        <w:spacing w:line="360" w:lineRule="auto"/>
        <w:ind w:left="416" w:leftChars="208" w:firstLine="0" w:firstLineChars="0"/>
        <w:jc w:val="both"/>
        <w:rPr>
          <w:rFonts w:hint="eastAsia" w:ascii="宋体" w:hAnsi="宋体"/>
          <w:bCs/>
          <w:color w:val="000000"/>
          <w:sz w:val="21"/>
          <w:szCs w:val="21"/>
        </w:rPr>
      </w:pPr>
      <w:r>
        <w:rPr>
          <w:rFonts w:hint="eastAsia" w:ascii="宋体" w:hAnsi="宋体"/>
          <w:bCs/>
          <w:color w:val="000000"/>
          <w:sz w:val="21"/>
          <w:szCs w:val="21"/>
        </w:rPr>
        <w:t>4.1、</w:t>
      </w:r>
      <w:r>
        <w:rPr>
          <w:rFonts w:hint="eastAsia" w:ascii="宋体" w:hAnsi="宋体"/>
          <w:bCs/>
          <w:color w:val="000000"/>
          <w:sz w:val="21"/>
          <w:szCs w:val="21"/>
          <w:lang w:val="en-US" w:eastAsia="zh-CN"/>
        </w:rPr>
        <w:t>电动伸缩大棚整体性能</w:t>
      </w:r>
      <w:r>
        <w:rPr>
          <w:rFonts w:hint="eastAsia" w:ascii="宋体" w:hAnsi="宋体"/>
          <w:bCs/>
          <w:color w:val="000000"/>
          <w:sz w:val="21"/>
          <w:szCs w:val="21"/>
        </w:rPr>
        <w:t>：</w:t>
      </w:r>
    </w:p>
    <w:p w14:paraId="54DA11DF">
      <w:pPr>
        <w:spacing w:line="360" w:lineRule="auto"/>
        <w:ind w:left="416" w:leftChars="208" w:firstLine="0" w:firstLineChars="0"/>
        <w:jc w:val="both"/>
        <w:rPr>
          <w:rFonts w:hint="eastAsia" w:ascii="宋体" w:hAnsi="宋体"/>
          <w:bCs/>
          <w:color w:val="000000"/>
          <w:sz w:val="21"/>
          <w:szCs w:val="21"/>
        </w:rPr>
      </w:pPr>
      <w:r>
        <w:rPr>
          <w:rFonts w:hint="eastAsia" w:ascii="宋体" w:hAnsi="宋体"/>
          <w:bCs/>
          <w:color w:val="000000"/>
          <w:sz w:val="21"/>
          <w:szCs w:val="21"/>
        </w:rPr>
        <w:t>抗风荷载：0.652KN/m²（相当于10级风速）；抗雪荷载：0.3KN/m²（相当于30cm厚积雪）；</w:t>
      </w:r>
    </w:p>
    <w:p w14:paraId="155FB501">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rPr>
        <w:t>4.2、</w:t>
      </w:r>
      <w:r>
        <w:rPr>
          <w:rFonts w:hint="eastAsia" w:ascii="宋体" w:hAnsi="宋体"/>
          <w:bCs/>
          <w:color w:val="000000"/>
          <w:sz w:val="21"/>
          <w:szCs w:val="21"/>
          <w:lang w:val="en-US" w:eastAsia="zh-CN"/>
        </w:rPr>
        <w:t>电动伸缩大棚主体参考数据：</w:t>
      </w:r>
    </w:p>
    <w:p w14:paraId="1577B60A">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①主梁是4*6*1.8的镀锌方管；</w:t>
      </w:r>
    </w:p>
    <w:p w14:paraId="082C2728">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②弧梁是2*4*1.8的镀锌方管；</w:t>
      </w:r>
    </w:p>
    <w:p w14:paraId="05335EA3">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③交叉拉杆是2*4*1.5的镀锌方管；</w:t>
      </w:r>
    </w:p>
    <w:p w14:paraId="3427ABC6">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④防风轮是146*3mm的镀锌轮；</w:t>
      </w:r>
    </w:p>
    <w:p w14:paraId="160A7B37">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⑤主立柱是100*200*6mm的H型钢；</w:t>
      </w:r>
    </w:p>
    <w:p w14:paraId="25DDF9DA">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⑥轨道是25*3的镀锌圆管；</w:t>
      </w:r>
    </w:p>
    <w:p w14:paraId="52ACBD18">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⑦防风轮立柱是76*2.0的镀锌圆管</w:t>
      </w:r>
    </w:p>
    <w:p w14:paraId="6C58CEAA">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⑧梁竖撑是2*4*1.8的镀锌方管</w:t>
      </w:r>
    </w:p>
    <w:p w14:paraId="192D4BD4">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⑨梁斜撑是国产4号角铁</w:t>
      </w:r>
    </w:p>
    <w:p w14:paraId="3445CA82">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⑩膜材是750克PDVF张拉膜</w:t>
      </w:r>
    </w:p>
    <w:p w14:paraId="64DE968F">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⑪电机是2.4米长0.8千瓦四驱，进口品牌；</w:t>
      </w:r>
    </w:p>
    <w:p w14:paraId="4F125009">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⑫库内照明使用射灯（单个瓦数200W），符合夜间作业条件；</w:t>
      </w:r>
    </w:p>
    <w:p w14:paraId="48DEE72D">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⑬伸缩方式：遥控控制、手机APP或手动应急开关（双模式备用），断电手动摇杆。</w:t>
      </w:r>
    </w:p>
    <w:p w14:paraId="3759776C">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⑭四周需要彩钢瓦进行封闭，进出口使用推拉门或同等方式，四周上端需和电动大棚做好扣板防雨，进出口顶端设计天沟，保证进出口雨雪天气没有滴水现象；</w:t>
      </w:r>
    </w:p>
    <w:p w14:paraId="38337E31">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⑮四周底端与彩钢瓦进行水泥封堵（高度  10cm-20cm），避免水漫至棚内；</w:t>
      </w:r>
    </w:p>
    <w:p w14:paraId="636D5ABA">
      <w:pPr>
        <w:spacing w:line="360" w:lineRule="auto"/>
        <w:ind w:left="416" w:leftChars="208" w:firstLine="0" w:firstLineChars="0"/>
        <w:jc w:val="both"/>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⑯智能附加功能：感应控制：雨滴传感器（遇雨自动展开）、光线感应（根据日照调节）。定时开合：预设时间自动收放（如日落收起）。</w:t>
      </w:r>
    </w:p>
    <w:p w14:paraId="61DC9E16">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4.</w:t>
      </w:r>
      <w:r>
        <w:rPr>
          <w:rFonts w:hint="eastAsia" w:ascii="宋体" w:hAnsi="宋体"/>
          <w:bCs/>
          <w:color w:val="000000"/>
          <w:sz w:val="21"/>
          <w:szCs w:val="21"/>
          <w:lang w:val="en-US" w:eastAsia="zh-CN"/>
        </w:rPr>
        <w:t>3、售后要求</w:t>
      </w:r>
      <w:r>
        <w:rPr>
          <w:rFonts w:hint="eastAsia" w:ascii="宋体" w:hAnsi="宋体"/>
          <w:bCs/>
          <w:color w:val="000000"/>
          <w:sz w:val="21"/>
          <w:szCs w:val="21"/>
        </w:rPr>
        <w:t>：故障排查及解决8h内；</w:t>
      </w:r>
    </w:p>
    <w:p w14:paraId="5B7B633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4.4、</w:t>
      </w:r>
      <w:r>
        <w:rPr>
          <w:rFonts w:hint="eastAsia" w:ascii="宋体" w:hAnsi="宋体"/>
          <w:bCs/>
          <w:color w:val="000000"/>
          <w:sz w:val="21"/>
          <w:szCs w:val="21"/>
        </w:rPr>
        <w:t>规格尺寸：①60m*12m；②20m*114m（建议分为2个单元，中间链接处需做好防水防护）；高4.5m，共计约3000㎡（以现场勘察为准）</w:t>
      </w:r>
    </w:p>
    <w:p w14:paraId="478C0EFC">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5.5、</w:t>
      </w:r>
      <w:r>
        <w:rPr>
          <w:rFonts w:hint="eastAsia" w:ascii="宋体" w:hAnsi="宋体"/>
          <w:bCs/>
          <w:color w:val="000000"/>
          <w:sz w:val="21"/>
          <w:szCs w:val="21"/>
        </w:rPr>
        <w:t>质保要求：膜材6~8年，骨架10年以上，电机3年</w:t>
      </w:r>
      <w:r>
        <w:rPr>
          <w:rFonts w:hint="eastAsia" w:ascii="宋体" w:hAnsi="宋体"/>
          <w:bCs/>
          <w:color w:val="000000"/>
          <w:sz w:val="21"/>
          <w:szCs w:val="21"/>
          <w:lang w:eastAsia="zh-CN"/>
        </w:rPr>
        <w:t>；</w:t>
      </w:r>
    </w:p>
    <w:p w14:paraId="74BF8B86">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5、到货地址：郑州市惠济区英才街13号。</w:t>
      </w:r>
    </w:p>
    <w:p w14:paraId="6874702A">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6</w:t>
      </w:r>
      <w:r>
        <w:rPr>
          <w:rFonts w:hint="eastAsia" w:ascii="宋体" w:hAnsi="宋体"/>
          <w:bCs/>
          <w:color w:val="000000"/>
          <w:sz w:val="21"/>
          <w:szCs w:val="21"/>
        </w:rPr>
        <w:t>、质保期：详见报价单</w:t>
      </w:r>
    </w:p>
    <w:p w14:paraId="111AE16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、投标及报价要求：</w:t>
      </w:r>
    </w:p>
    <w:p w14:paraId="4604476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.1投标单位需按格式要求编制投标文件；（投标方可投报其中一个或多个标段）</w:t>
      </w:r>
    </w:p>
    <w:p w14:paraId="588CC19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.2中标方不得将承包范围转包、分包或委托第三人，否则，视为严重违约，招标人有权拒付合同款项有权即时解除合同。</w:t>
      </w:r>
    </w:p>
    <w:p w14:paraId="37D97A9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.3报价要求：投标单位需考虑投入的人工/设备/运输等成本、现场踏勘、其他风险、税率等产生的综合费用，按照报价单要求进行报价。</w:t>
      </w:r>
    </w:p>
    <w:p w14:paraId="7BD3C76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、付款周期及方式：</w:t>
      </w:r>
    </w:p>
    <w:p w14:paraId="79522DC3">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.1付款周期：</w:t>
      </w:r>
      <w:r>
        <w:rPr>
          <w:rFonts w:hint="eastAsia" w:ascii="宋体" w:hAnsi="宋体"/>
          <w:bCs/>
          <w:color w:val="000000"/>
          <w:sz w:val="21"/>
          <w:szCs w:val="21"/>
          <w:lang w:val="en-US" w:eastAsia="zh-CN"/>
        </w:rPr>
        <w:t>详见报价单</w:t>
      </w:r>
      <w:r>
        <w:rPr>
          <w:rFonts w:hint="eastAsia" w:ascii="宋体" w:hAnsi="宋体"/>
          <w:bCs/>
          <w:color w:val="000000"/>
          <w:sz w:val="21"/>
          <w:szCs w:val="21"/>
        </w:rPr>
        <w:t>。</w:t>
      </w:r>
    </w:p>
    <w:p w14:paraId="79DC2B0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.2付款方式：公对公转账。</w:t>
      </w:r>
    </w:p>
    <w:p w14:paraId="1C94EB9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9</w:t>
      </w:r>
      <w:r>
        <w:rPr>
          <w:rFonts w:hint="eastAsia" w:ascii="宋体" w:hAnsi="宋体"/>
          <w:bCs/>
          <w:color w:val="000000"/>
          <w:sz w:val="21"/>
          <w:szCs w:val="21"/>
        </w:rPr>
        <w:t>、发票要求：提供增值税专用发票；</w:t>
      </w:r>
    </w:p>
    <w:p w14:paraId="5EA08364">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二、投标单位资格要求：</w:t>
      </w:r>
    </w:p>
    <w:p w14:paraId="735E1478">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1、营业执照</w:t>
      </w:r>
      <w:r>
        <w:rPr>
          <w:rFonts w:hint="eastAsia" w:ascii="宋体" w:hAnsi="宋体"/>
          <w:bCs/>
          <w:color w:val="000000"/>
          <w:sz w:val="21"/>
          <w:szCs w:val="21"/>
        </w:rPr>
        <w:t>：需在中华人民共和国境内具有</w:t>
      </w:r>
      <w:r>
        <w:rPr>
          <w:rFonts w:hint="eastAsia" w:ascii="宋体" w:hAnsi="宋体"/>
          <w:b/>
          <w:color w:val="000000"/>
          <w:sz w:val="21"/>
          <w:szCs w:val="21"/>
        </w:rPr>
        <w:t>独立法人资格</w:t>
      </w:r>
      <w:r>
        <w:rPr>
          <w:rFonts w:hint="eastAsia" w:ascii="宋体" w:hAnsi="宋体"/>
          <w:bCs/>
          <w:color w:val="000000"/>
          <w:sz w:val="21"/>
          <w:szCs w:val="21"/>
        </w:rPr>
        <w:t>，具有有效期内的营业执照，法人无不良记录；</w:t>
      </w:r>
    </w:p>
    <w:p w14:paraId="21DCE8CE">
      <w:pPr>
        <w:spacing w:line="360" w:lineRule="auto"/>
        <w:ind w:firstLine="422" w:firstLineChars="200"/>
        <w:jc w:val="both"/>
        <w:rPr>
          <w:rFonts w:ascii="宋体" w:hAnsi="宋体"/>
          <w:bCs/>
          <w:color w:val="000000"/>
          <w:sz w:val="21"/>
          <w:szCs w:val="21"/>
        </w:rPr>
      </w:pPr>
      <w:r>
        <w:rPr>
          <w:rFonts w:hint="eastAsia" w:ascii="宋体" w:hAnsi="宋体"/>
          <w:b/>
          <w:color w:val="000000"/>
          <w:sz w:val="21"/>
          <w:szCs w:val="21"/>
        </w:rPr>
        <w:t>2、</w:t>
      </w:r>
      <w:r>
        <w:rPr>
          <w:rFonts w:hint="eastAsia" w:ascii="宋体" w:hAnsi="宋体"/>
          <w:bCs/>
          <w:color w:val="000000"/>
          <w:sz w:val="21"/>
          <w:szCs w:val="21"/>
        </w:rPr>
        <w:t>单位负责人为同一人或者存在控股、管理关系的不同单位，不得参与同一标段或者未划分标段的同一招标项目投标；</w:t>
      </w:r>
    </w:p>
    <w:p w14:paraId="3D8BD8B8">
      <w:pPr>
        <w:numPr>
          <w:ilvl w:val="0"/>
          <w:numId w:val="2"/>
        </w:numPr>
        <w:spacing w:line="360" w:lineRule="auto"/>
        <w:ind w:firstLine="422" w:firstLineChars="200"/>
        <w:jc w:val="both"/>
        <w:rPr>
          <w:rFonts w:ascii="宋体" w:hAnsi="宋体"/>
          <w:sz w:val="21"/>
          <w:szCs w:val="21"/>
        </w:rPr>
      </w:pPr>
      <w:r>
        <w:rPr>
          <w:rFonts w:hint="eastAsia" w:ascii="宋体" w:hAnsi="宋体"/>
          <w:b/>
          <w:color w:val="000000"/>
          <w:sz w:val="21"/>
          <w:szCs w:val="21"/>
        </w:rPr>
        <w:t>投标报名：</w:t>
      </w:r>
    </w:p>
    <w:p w14:paraId="44972384">
      <w:pPr>
        <w:spacing w:line="360" w:lineRule="auto"/>
        <w:ind w:firstLine="420" w:firstLineChars="200"/>
        <w:jc w:val="both"/>
        <w:rPr>
          <w:rFonts w:hint="eastAsia" w:ascii="宋体" w:hAnsi="宋体"/>
          <w:sz w:val="21"/>
          <w:szCs w:val="21"/>
        </w:rPr>
      </w:pPr>
      <w:r>
        <w:rPr>
          <w:rFonts w:hint="eastAsia" w:ascii="宋体" w:hAnsi="宋体"/>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hint="eastAsia" w:ascii="宋体" w:hAnsi="宋体"/>
          <w:b/>
          <w:bCs/>
          <w:sz w:val="21"/>
          <w:szCs w:val="21"/>
        </w:rPr>
        <w:t>、授权书</w:t>
      </w:r>
      <w:r>
        <w:rPr>
          <w:rFonts w:hint="eastAsia" w:ascii="宋体" w:hAnsi="宋体"/>
          <w:b/>
          <w:bCs/>
          <w:sz w:val="21"/>
          <w:szCs w:val="21"/>
          <w:lang w:eastAsia="zh-CN"/>
        </w:rPr>
        <w:t>、</w:t>
      </w:r>
      <w:r>
        <w:rPr>
          <w:rFonts w:hint="eastAsia" w:ascii="宋体" w:hAnsi="宋体"/>
          <w:b/>
          <w:bCs/>
          <w:sz w:val="21"/>
          <w:szCs w:val="21"/>
          <w:lang w:val="en-US" w:eastAsia="zh-CN"/>
        </w:rPr>
        <w:t>相关安装资质</w:t>
      </w:r>
      <w:r>
        <w:rPr>
          <w:rFonts w:hint="eastAsia" w:ascii="宋体" w:hAnsi="宋体"/>
          <w:b/>
          <w:bCs/>
          <w:sz w:val="21"/>
          <w:szCs w:val="21"/>
        </w:rPr>
        <w:t>等；</w:t>
      </w:r>
    </w:p>
    <w:p w14:paraId="2199CA33">
      <w:pPr>
        <w:spacing w:line="360" w:lineRule="auto"/>
        <w:ind w:firstLine="420" w:firstLineChars="200"/>
        <w:jc w:val="both"/>
        <w:rPr>
          <w:rFonts w:hint="eastAsia" w:ascii="宋体" w:hAnsi="宋体"/>
          <w:sz w:val="21"/>
          <w:szCs w:val="21"/>
        </w:rPr>
      </w:pPr>
      <w:r>
        <w:rPr>
          <w:rFonts w:hint="eastAsia" w:ascii="宋体" w:hAnsi="宋体"/>
          <w:sz w:val="21"/>
          <w:szCs w:val="21"/>
        </w:rPr>
        <w:t>3.2、报名时间：</w:t>
      </w:r>
      <w:r>
        <w:rPr>
          <w:rFonts w:hint="eastAsia" w:ascii="宋体" w:hAnsi="宋体"/>
          <w:b/>
          <w:bCs/>
          <w:sz w:val="21"/>
          <w:szCs w:val="21"/>
        </w:rPr>
        <w:t>2025年1</w:t>
      </w:r>
      <w:r>
        <w:rPr>
          <w:rFonts w:hint="eastAsia" w:ascii="宋体" w:hAnsi="宋体"/>
          <w:b/>
          <w:bCs/>
          <w:sz w:val="21"/>
          <w:szCs w:val="21"/>
          <w:lang w:val="en-US" w:eastAsia="zh-CN"/>
        </w:rPr>
        <w:t>1</w:t>
      </w:r>
      <w:r>
        <w:rPr>
          <w:rFonts w:hint="eastAsia" w:ascii="宋体" w:hAnsi="宋体"/>
          <w:b/>
          <w:bCs/>
          <w:sz w:val="21"/>
          <w:szCs w:val="21"/>
        </w:rPr>
        <w:t>月</w:t>
      </w:r>
      <w:r>
        <w:rPr>
          <w:rFonts w:hint="eastAsia" w:ascii="宋体" w:hAnsi="宋体"/>
          <w:b/>
          <w:bCs/>
          <w:sz w:val="21"/>
          <w:szCs w:val="21"/>
          <w:lang w:val="en-US" w:eastAsia="zh-CN"/>
        </w:rPr>
        <w:t>3</w:t>
      </w:r>
      <w:r>
        <w:rPr>
          <w:rFonts w:hint="eastAsia" w:ascii="宋体" w:hAnsi="宋体"/>
          <w:b/>
          <w:bCs/>
          <w:sz w:val="21"/>
          <w:szCs w:val="21"/>
        </w:rPr>
        <w:t>日--2025年1</w:t>
      </w:r>
      <w:r>
        <w:rPr>
          <w:rFonts w:hint="eastAsia" w:ascii="宋体" w:hAnsi="宋体"/>
          <w:b/>
          <w:bCs/>
          <w:sz w:val="21"/>
          <w:szCs w:val="21"/>
          <w:lang w:val="en-US" w:eastAsia="zh-CN"/>
        </w:rPr>
        <w:t>1</w:t>
      </w:r>
      <w:r>
        <w:rPr>
          <w:rFonts w:hint="eastAsia" w:ascii="宋体" w:hAnsi="宋体"/>
          <w:b/>
          <w:bCs/>
          <w:sz w:val="21"/>
          <w:szCs w:val="21"/>
        </w:rPr>
        <w:t>月</w:t>
      </w:r>
      <w:r>
        <w:rPr>
          <w:rFonts w:hint="eastAsia" w:ascii="宋体" w:hAnsi="宋体"/>
          <w:b/>
          <w:bCs/>
          <w:sz w:val="21"/>
          <w:szCs w:val="21"/>
          <w:lang w:val="en-US" w:eastAsia="zh-CN"/>
        </w:rPr>
        <w:t>17</w:t>
      </w:r>
      <w:r>
        <w:rPr>
          <w:rFonts w:hint="eastAsia" w:ascii="宋体" w:hAnsi="宋体"/>
          <w:b/>
          <w:bCs/>
          <w:sz w:val="21"/>
          <w:szCs w:val="21"/>
        </w:rPr>
        <w:t>日</w:t>
      </w:r>
      <w:r>
        <w:rPr>
          <w:rFonts w:hint="eastAsia" w:ascii="宋体" w:hAnsi="宋体"/>
          <w:sz w:val="21"/>
          <w:szCs w:val="21"/>
        </w:rPr>
        <w:t>，上午9时00分—12时00分，下午14时00分—17时30分（节假日除外）；</w:t>
      </w:r>
    </w:p>
    <w:p w14:paraId="0677C105">
      <w:pPr>
        <w:spacing w:line="360" w:lineRule="auto"/>
        <w:ind w:firstLine="420" w:firstLineChars="200"/>
        <w:rPr>
          <w:rFonts w:hint="eastAsia" w:ascii="宋体" w:hAnsi="宋体"/>
          <w:b/>
          <w:bCs/>
          <w:sz w:val="21"/>
          <w:szCs w:val="21"/>
        </w:rPr>
      </w:pPr>
      <w:r>
        <w:rPr>
          <w:rFonts w:hint="eastAsia" w:ascii="宋体" w:hAnsi="宋体"/>
          <w:sz w:val="21"/>
          <w:szCs w:val="21"/>
        </w:rPr>
        <w:t>3.3、报名方式：请投标单位在报名时间内，委托授权代表</w:t>
      </w:r>
      <w:r>
        <w:rPr>
          <w:rFonts w:hint="eastAsia" w:ascii="宋体" w:hAnsi="宋体"/>
          <w:b/>
          <w:bCs/>
          <w:sz w:val="21"/>
          <w:szCs w:val="21"/>
        </w:rPr>
        <w:t>用个人微信扫描二维码提交以上报名资料，并同步发送邮箱：</w:t>
      </w:r>
      <w:r>
        <w:rPr>
          <w:rFonts w:ascii="宋体" w:hAnsi="宋体"/>
          <w:b/>
          <w:bCs/>
          <w:sz w:val="21"/>
          <w:szCs w:val="21"/>
        </w:rPr>
        <w:t>qinweiqi@synear.com</w:t>
      </w:r>
      <w:r>
        <w:rPr>
          <w:rFonts w:hint="eastAsia" w:ascii="宋体" w:hAnsi="宋体"/>
          <w:b/>
          <w:bCs/>
          <w:sz w:val="21"/>
          <w:szCs w:val="21"/>
        </w:rPr>
        <w:t>一份扫描件；</w:t>
      </w:r>
    </w:p>
    <w:p w14:paraId="14397BEC">
      <w:pPr>
        <w:spacing w:line="360" w:lineRule="auto"/>
        <w:ind w:firstLine="420" w:firstLineChars="200"/>
        <w:rPr>
          <w:rFonts w:hint="eastAsia" w:ascii="宋体" w:hAnsi="宋体"/>
          <w:sz w:val="21"/>
          <w:szCs w:val="21"/>
        </w:rPr>
      </w:pPr>
      <w:r>
        <w:rPr>
          <w:rFonts w:hint="eastAsia" w:ascii="宋体" w:hAnsi="宋体" w:cs="宋体"/>
          <w:sz w:val="21"/>
          <w:szCs w:val="21"/>
          <w:highlight w:val="yellow"/>
        </w:rPr>
        <w:t>（注：投标单位</w:t>
      </w:r>
      <w:r>
        <w:rPr>
          <w:rFonts w:hint="eastAsia" w:ascii="宋体" w:hAnsi="宋体"/>
          <w:sz w:val="21"/>
          <w:szCs w:val="21"/>
          <w:highlight w:val="yellow"/>
        </w:rPr>
        <w:t>提交信息务必准确，</w:t>
      </w:r>
      <w:r>
        <w:rPr>
          <w:rFonts w:hint="eastAsia" w:ascii="宋体" w:hAnsi="宋体" w:cs="宋体"/>
          <w:sz w:val="21"/>
          <w:szCs w:val="21"/>
          <w:highlight w:val="yellow"/>
        </w:rPr>
        <w:t>报名资料通过审核后，我司以邮箱形式发送招标文件等资料；报名资料审核未通过的单位不能参与本次投标；）</w:t>
      </w:r>
    </w:p>
    <w:p w14:paraId="77CF7BDA">
      <w:pPr>
        <w:pStyle w:val="9"/>
        <w:ind w:firstLine="0" w:firstLineChars="0"/>
        <w:jc w:val="center"/>
        <w:rPr>
          <w:rFonts w:hint="eastAsia"/>
        </w:rPr>
      </w:pPr>
      <w:r>
        <w:drawing>
          <wp:inline distT="0" distB="0" distL="114300" distR="114300">
            <wp:extent cx="1450975" cy="1471295"/>
            <wp:effectExtent l="0" t="0" r="1587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450975" cy="1471295"/>
                    </a:xfrm>
                    <a:prstGeom prst="rect">
                      <a:avLst/>
                    </a:prstGeom>
                    <a:noFill/>
                    <a:ln>
                      <a:noFill/>
                    </a:ln>
                  </pic:spPr>
                </pic:pic>
              </a:graphicData>
            </a:graphic>
          </wp:inline>
        </w:drawing>
      </w:r>
    </w:p>
    <w:p w14:paraId="172836B5">
      <w:pPr>
        <w:pStyle w:val="9"/>
        <w:ind w:firstLine="0" w:firstLineChars="0"/>
        <w:jc w:val="center"/>
        <w:rPr>
          <w:rFonts w:hint="eastAsia"/>
        </w:rPr>
      </w:pPr>
    </w:p>
    <w:p w14:paraId="64557540">
      <w:pPr>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rPr>
        <w:t>四、投标保证金：</w:t>
      </w:r>
    </w:p>
    <w:p w14:paraId="55709FE9">
      <w:pPr>
        <w:spacing w:line="360" w:lineRule="auto"/>
        <w:ind w:firstLine="460" w:firstLineChars="200"/>
        <w:jc w:val="both"/>
        <w:rPr>
          <w:rFonts w:ascii="宋体" w:hAnsi="宋体"/>
          <w:spacing w:val="10"/>
          <w:kern w:val="24"/>
          <w:sz w:val="21"/>
          <w:szCs w:val="21"/>
        </w:rPr>
      </w:pPr>
      <w:r>
        <w:rPr>
          <w:rFonts w:hint="eastAsia" w:ascii="宋体" w:hAnsi="宋体"/>
          <w:bCs/>
          <w:spacing w:val="10"/>
          <w:kern w:val="24"/>
          <w:sz w:val="21"/>
          <w:szCs w:val="21"/>
        </w:rPr>
        <w:t>1、</w:t>
      </w:r>
      <w:r>
        <w:rPr>
          <w:rFonts w:hint="eastAsia" w:ascii="宋体" w:hAnsi="宋体"/>
          <w:spacing w:val="10"/>
          <w:kern w:val="24"/>
          <w:sz w:val="21"/>
          <w:szCs w:val="21"/>
        </w:rPr>
        <w:t>开标前,各投标单位需缴纳投标保证金人民币</w:t>
      </w:r>
      <w:r>
        <w:rPr>
          <w:rFonts w:hint="eastAsia" w:ascii="宋体" w:hAnsi="宋体"/>
          <w:b/>
          <w:bCs/>
          <w:spacing w:val="10"/>
          <w:kern w:val="24"/>
          <w:sz w:val="21"/>
          <w:szCs w:val="21"/>
          <w:u w:val="single"/>
        </w:rPr>
        <w:t>20000</w:t>
      </w:r>
      <w:r>
        <w:rPr>
          <w:rFonts w:hint="eastAsia" w:ascii="宋体" w:hAnsi="宋体"/>
          <w:b/>
          <w:spacing w:val="10"/>
          <w:kern w:val="24"/>
          <w:sz w:val="21"/>
          <w:szCs w:val="21"/>
        </w:rPr>
        <w:t>元</w:t>
      </w:r>
      <w:r>
        <w:rPr>
          <w:rFonts w:hint="eastAsia" w:ascii="宋体" w:hAnsi="宋体"/>
          <w:b/>
          <w:bCs/>
          <w:spacing w:val="10"/>
          <w:kern w:val="24"/>
          <w:sz w:val="21"/>
          <w:szCs w:val="21"/>
        </w:rPr>
        <w:t>（</w:t>
      </w:r>
      <w:r>
        <w:rPr>
          <w:rFonts w:hint="eastAsia" w:ascii="宋体" w:hAnsi="宋体"/>
          <w:b/>
          <w:bCs/>
          <w:spacing w:val="10"/>
          <w:kern w:val="24"/>
          <w:sz w:val="21"/>
          <w:szCs w:val="21"/>
          <w:u w:val="single"/>
        </w:rPr>
        <w:t>大写：贰万元整</w:t>
      </w:r>
      <w:r>
        <w:rPr>
          <w:rFonts w:hint="eastAsia" w:ascii="宋体" w:hAnsi="宋体"/>
          <w:b/>
          <w:bCs/>
          <w:spacing w:val="10"/>
          <w:kern w:val="24"/>
          <w:sz w:val="21"/>
          <w:szCs w:val="21"/>
        </w:rPr>
        <w:t>）</w:t>
      </w:r>
      <w:r>
        <w:rPr>
          <w:rFonts w:hint="eastAsia" w:ascii="宋体" w:hAnsi="宋体"/>
          <w:spacing w:val="10"/>
          <w:kern w:val="24"/>
          <w:sz w:val="21"/>
          <w:szCs w:val="21"/>
        </w:rPr>
        <w:t>。</w:t>
      </w:r>
    </w:p>
    <w:p w14:paraId="773492B4">
      <w:pPr>
        <w:spacing w:line="360" w:lineRule="auto"/>
        <w:ind w:firstLine="460" w:firstLineChars="200"/>
        <w:jc w:val="both"/>
        <w:rPr>
          <w:rFonts w:ascii="宋体" w:hAnsi="宋体"/>
          <w:spacing w:val="10"/>
          <w:kern w:val="24"/>
          <w:sz w:val="21"/>
          <w:szCs w:val="21"/>
        </w:rPr>
      </w:pPr>
      <w:r>
        <w:rPr>
          <w:rFonts w:hint="eastAsia" w:ascii="宋体" w:hAnsi="宋体"/>
          <w:spacing w:val="10"/>
          <w:kern w:val="24"/>
          <w:sz w:val="21"/>
          <w:szCs w:val="21"/>
        </w:rPr>
        <w:t>2、投标保证金缴纳方式：详见招标文件；</w:t>
      </w:r>
    </w:p>
    <w:p w14:paraId="153A6981">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五、投标截止时间及地点：</w:t>
      </w:r>
    </w:p>
    <w:p w14:paraId="463D96AC">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1.时间（同开标时间）：2025年1</w:t>
      </w:r>
      <w:r>
        <w:rPr>
          <w:rFonts w:hint="eastAsia" w:ascii="宋体" w:hAnsi="宋体"/>
          <w:b/>
          <w:color w:val="000000"/>
          <w:sz w:val="21"/>
          <w:szCs w:val="21"/>
          <w:lang w:val="en-US" w:eastAsia="zh-CN"/>
        </w:rPr>
        <w:t>1</w:t>
      </w:r>
      <w:r>
        <w:rPr>
          <w:rFonts w:hint="eastAsia" w:ascii="宋体" w:hAnsi="宋体"/>
          <w:b/>
          <w:color w:val="000000"/>
          <w:sz w:val="21"/>
          <w:szCs w:val="21"/>
        </w:rPr>
        <w:t>月</w:t>
      </w:r>
      <w:r>
        <w:rPr>
          <w:rFonts w:hint="eastAsia" w:ascii="宋体" w:hAnsi="宋体"/>
          <w:b/>
          <w:color w:val="000000"/>
          <w:sz w:val="21"/>
          <w:szCs w:val="21"/>
          <w:lang w:val="en-US" w:eastAsia="zh-CN"/>
        </w:rPr>
        <w:t>18</w:t>
      </w:r>
      <w:r>
        <w:rPr>
          <w:rFonts w:hint="eastAsia" w:ascii="宋体" w:hAnsi="宋体"/>
          <w:b/>
          <w:color w:val="000000"/>
          <w:sz w:val="21"/>
          <w:szCs w:val="21"/>
        </w:rPr>
        <w:t>日上午9点30分；</w:t>
      </w:r>
    </w:p>
    <w:p w14:paraId="5B9E9035">
      <w:pPr>
        <w:spacing w:line="360" w:lineRule="auto"/>
        <w:ind w:firstLine="422" w:firstLineChars="200"/>
        <w:jc w:val="both"/>
        <w:rPr>
          <w:rFonts w:hint="eastAsia" w:ascii="宋体" w:hAnsi="宋体"/>
          <w:color w:val="000000"/>
          <w:sz w:val="21"/>
          <w:szCs w:val="21"/>
        </w:rPr>
      </w:pPr>
      <w:r>
        <w:rPr>
          <w:rFonts w:hint="eastAsia" w:ascii="宋体" w:hAnsi="宋体"/>
          <w:b/>
          <w:color w:val="000000"/>
          <w:sz w:val="21"/>
          <w:szCs w:val="21"/>
        </w:rPr>
        <w:t>2.地点（同开标地点）：思念食品有限公司会议室</w:t>
      </w:r>
      <w:r>
        <w:rPr>
          <w:rFonts w:hint="eastAsia" w:ascii="宋体" w:hAnsi="宋体"/>
          <w:color w:val="000000"/>
          <w:sz w:val="21"/>
          <w:szCs w:val="21"/>
        </w:rPr>
        <w:t>（具体以开标前电话及邮件通知为准）。</w:t>
      </w:r>
    </w:p>
    <w:p w14:paraId="39F4CF75">
      <w:pPr>
        <w:spacing w:line="360" w:lineRule="auto"/>
        <w:ind w:firstLine="420" w:firstLineChars="200"/>
        <w:jc w:val="both"/>
      </w:pPr>
      <w:r>
        <w:rPr>
          <w:rFonts w:hint="eastAsia" w:ascii="宋体" w:hAnsi="宋体"/>
          <w:color w:val="000000"/>
          <w:sz w:val="21"/>
          <w:szCs w:val="21"/>
        </w:rPr>
        <w:t>注：所有投标人的法定代表人或法定代表人委托代理人必须准时参加，否则所递交的投标文件将被视为无效投标文件予以退回。</w:t>
      </w:r>
    </w:p>
    <w:p w14:paraId="7B330533">
      <w:pPr>
        <w:spacing w:line="360" w:lineRule="auto"/>
        <w:ind w:firstLine="422" w:firstLineChars="200"/>
        <w:jc w:val="both"/>
        <w:rPr>
          <w:rFonts w:ascii="宋体" w:hAnsi="宋体"/>
          <w:b/>
          <w:sz w:val="21"/>
          <w:szCs w:val="21"/>
        </w:rPr>
      </w:pPr>
      <w:r>
        <w:rPr>
          <w:rFonts w:hint="eastAsia" w:ascii="宋体" w:hAnsi="宋体"/>
          <w:b/>
          <w:sz w:val="21"/>
          <w:szCs w:val="21"/>
        </w:rPr>
        <w:t>六、凡对本次招标提出询问，请按照以下方式联系：</w:t>
      </w:r>
    </w:p>
    <w:p w14:paraId="4D17B77B">
      <w:pPr>
        <w:spacing w:line="360" w:lineRule="auto"/>
        <w:ind w:firstLine="422" w:firstLineChars="200"/>
        <w:jc w:val="both"/>
        <w:rPr>
          <w:rFonts w:hint="eastAsia" w:ascii="宋体" w:hAnsi="宋体"/>
          <w:b/>
          <w:sz w:val="21"/>
          <w:szCs w:val="21"/>
        </w:rPr>
      </w:pPr>
      <w:r>
        <w:rPr>
          <w:rFonts w:hint="eastAsia" w:ascii="宋体" w:hAnsi="宋体"/>
          <w:b/>
          <w:sz w:val="21"/>
          <w:szCs w:val="21"/>
        </w:rPr>
        <w:t>1.思念食品招标部</w:t>
      </w:r>
    </w:p>
    <w:p w14:paraId="57E03A0E">
      <w:pPr>
        <w:spacing w:line="360" w:lineRule="auto"/>
        <w:ind w:firstLine="422" w:firstLineChars="200"/>
        <w:jc w:val="both"/>
        <w:rPr>
          <w:rFonts w:ascii="宋体" w:hAnsi="宋体"/>
          <w:b/>
          <w:sz w:val="21"/>
          <w:szCs w:val="21"/>
        </w:rPr>
      </w:pPr>
      <w:r>
        <w:rPr>
          <w:rFonts w:hint="eastAsia" w:ascii="宋体" w:hAnsi="宋体"/>
          <w:b/>
          <w:sz w:val="21"/>
          <w:szCs w:val="21"/>
        </w:rPr>
        <w:t>联系人：秦为齐</w:t>
      </w:r>
    </w:p>
    <w:p w14:paraId="7DD5EB34">
      <w:pPr>
        <w:spacing w:line="360" w:lineRule="auto"/>
        <w:ind w:firstLine="422" w:firstLineChars="200"/>
        <w:jc w:val="both"/>
        <w:rPr>
          <w:rFonts w:hint="eastAsia" w:ascii="宋体" w:hAnsi="宋体"/>
          <w:b/>
          <w:sz w:val="21"/>
          <w:szCs w:val="21"/>
        </w:rPr>
      </w:pPr>
      <w:r>
        <w:rPr>
          <w:rFonts w:hint="eastAsia" w:ascii="宋体" w:hAnsi="宋体"/>
          <w:b/>
          <w:sz w:val="21"/>
          <w:szCs w:val="21"/>
        </w:rPr>
        <w:t xml:space="preserve">联系方式：18239979660 </w:t>
      </w:r>
    </w:p>
    <w:p w14:paraId="4D087FA8">
      <w:pPr>
        <w:spacing w:line="360" w:lineRule="auto"/>
        <w:ind w:firstLine="422" w:firstLineChars="200"/>
        <w:jc w:val="both"/>
        <w:rPr>
          <w:rFonts w:ascii="宋体" w:hAnsi="宋体"/>
          <w:b/>
          <w:sz w:val="21"/>
          <w:szCs w:val="21"/>
        </w:rPr>
      </w:pPr>
      <w:r>
        <w:rPr>
          <w:rFonts w:hint="eastAsia" w:ascii="宋体" w:hAnsi="宋体"/>
          <w:b/>
          <w:sz w:val="21"/>
          <w:szCs w:val="21"/>
        </w:rPr>
        <w:t>邮箱：qinweiqi@synear.com</w:t>
      </w:r>
    </w:p>
    <w:p w14:paraId="13816059">
      <w:pPr>
        <w:numPr>
          <w:ilvl w:val="0"/>
          <w:numId w:val="3"/>
        </w:numPr>
        <w:spacing w:line="360" w:lineRule="auto"/>
        <w:ind w:firstLine="422" w:firstLineChars="200"/>
        <w:jc w:val="both"/>
        <w:rPr>
          <w:rFonts w:hint="eastAsia" w:ascii="宋体" w:hAnsi="宋体" w:cs="宋体"/>
          <w:b/>
          <w:sz w:val="21"/>
          <w:szCs w:val="21"/>
        </w:rPr>
      </w:pPr>
      <w:r>
        <w:rPr>
          <w:rFonts w:hint="eastAsia" w:ascii="宋体" w:hAnsi="宋体"/>
          <w:b/>
          <w:sz w:val="21"/>
          <w:szCs w:val="21"/>
        </w:rPr>
        <w:t>项目现场勘察或答疑联系人：史勇帅</w:t>
      </w:r>
    </w:p>
    <w:p w14:paraId="37A049C5">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联系方式：13592430245</w:t>
      </w:r>
    </w:p>
    <w:p w14:paraId="71EE6449">
      <w:pPr>
        <w:spacing w:line="360" w:lineRule="auto"/>
        <w:ind w:firstLine="422" w:firstLineChars="200"/>
        <w:jc w:val="both"/>
        <w:textAlignment w:val="bottom"/>
        <w:rPr>
          <w:rFonts w:ascii="宋体" w:hAnsi="宋体"/>
          <w:b/>
          <w:sz w:val="21"/>
          <w:szCs w:val="21"/>
        </w:rPr>
      </w:pPr>
      <w:r>
        <w:rPr>
          <w:rFonts w:hint="eastAsia" w:ascii="宋体" w:hAnsi="宋体"/>
          <w:b/>
          <w:sz w:val="21"/>
          <w:szCs w:val="21"/>
        </w:rPr>
        <w:t>七、评标办法：</w:t>
      </w:r>
    </w:p>
    <w:p w14:paraId="50EF1D6D">
      <w:pPr>
        <w:spacing w:line="360" w:lineRule="auto"/>
        <w:ind w:firstLine="422" w:firstLineChars="200"/>
        <w:jc w:val="both"/>
        <w:textAlignment w:val="bottom"/>
        <w:rPr>
          <w:rFonts w:ascii="宋体" w:hAnsi="宋体"/>
          <w:b/>
          <w:sz w:val="21"/>
          <w:szCs w:val="21"/>
        </w:rPr>
      </w:pPr>
      <w:r>
        <w:rPr>
          <w:rFonts w:hint="eastAsia" w:ascii="宋体" w:hAnsi="宋体"/>
          <w:b/>
          <w:sz w:val="21"/>
          <w:szCs w:val="21"/>
        </w:rPr>
        <w:t>针对本项目具体情况，采用综合原则进行定标，即满足我司招标技术要求的前提下，对各投标单位的投标报价及所承诺的服务等综合评定后确定中标候选人。</w:t>
      </w:r>
    </w:p>
    <w:p w14:paraId="089155FF">
      <w:pPr>
        <w:spacing w:line="360" w:lineRule="auto"/>
        <w:ind w:firstLine="422" w:firstLineChars="200"/>
        <w:jc w:val="both"/>
        <w:textAlignment w:val="bottom"/>
        <w:rPr>
          <w:rFonts w:hint="eastAsia" w:ascii="宋体" w:hAnsi="宋体"/>
          <w:b/>
          <w:sz w:val="21"/>
          <w:szCs w:val="21"/>
        </w:rPr>
      </w:pPr>
    </w:p>
    <w:p w14:paraId="7F9754B5">
      <w:pPr>
        <w:pStyle w:val="2"/>
        <w:numPr>
          <w:ilvl w:val="0"/>
          <w:numId w:val="0"/>
        </w:numPr>
        <w:spacing w:before="120" w:beforeLines="50" w:line="360" w:lineRule="auto"/>
        <w:rPr>
          <w:rFonts w:hint="eastAsia" w:ascii="宋体" w:eastAsia="宋体"/>
          <w:b/>
          <w:bCs/>
          <w:sz w:val="24"/>
          <w:szCs w:val="24"/>
        </w:rPr>
      </w:pPr>
      <w:bookmarkStart w:id="8" w:name="_Toc25446"/>
      <w:r>
        <w:rPr>
          <w:rFonts w:hint="eastAsia" w:ascii="宋体" w:eastAsia="宋体"/>
          <w:b/>
          <w:bCs/>
          <w:sz w:val="24"/>
          <w:szCs w:val="24"/>
        </w:rPr>
        <w:t>第二章  投标单位须知</w:t>
      </w:r>
      <w:bookmarkEnd w:id="8"/>
    </w:p>
    <w:p w14:paraId="0E4ACCDB">
      <w:pPr>
        <w:spacing w:line="360" w:lineRule="auto"/>
        <w:ind w:firstLine="420" w:firstLineChars="200"/>
        <w:jc w:val="both"/>
        <w:rPr>
          <w:rFonts w:hint="eastAsia" w:ascii="宋体" w:hAnsi="宋体"/>
          <w:sz w:val="21"/>
          <w:szCs w:val="21"/>
        </w:rPr>
      </w:pPr>
      <w:r>
        <w:rPr>
          <w:rFonts w:hint="eastAsia" w:ascii="宋体" w:hAnsi="宋体"/>
          <w:sz w:val="21"/>
          <w:szCs w:val="21"/>
        </w:rPr>
        <w:t>1、投标文件编制及装订要求：</w:t>
      </w:r>
    </w:p>
    <w:p w14:paraId="49142B98">
      <w:pPr>
        <w:spacing w:line="360" w:lineRule="auto"/>
        <w:ind w:firstLine="422" w:firstLineChars="200"/>
        <w:jc w:val="both"/>
        <w:rPr>
          <w:rFonts w:hint="eastAsia" w:ascii="宋体" w:hAnsi="宋体"/>
          <w:b/>
          <w:bCs/>
          <w:sz w:val="21"/>
          <w:szCs w:val="21"/>
        </w:rPr>
      </w:pPr>
      <w:r>
        <w:rPr>
          <w:rFonts w:hint="eastAsia" w:ascii="宋体" w:hAnsi="宋体"/>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7338ABB5">
      <w:pPr>
        <w:spacing w:line="360" w:lineRule="auto"/>
        <w:ind w:firstLine="420" w:firstLineChars="200"/>
        <w:jc w:val="both"/>
        <w:rPr>
          <w:rFonts w:hint="eastAsia" w:ascii="宋体" w:hAnsi="宋体"/>
          <w:sz w:val="21"/>
          <w:szCs w:val="21"/>
        </w:rPr>
      </w:pPr>
      <w:r>
        <w:rPr>
          <w:rFonts w:hint="eastAsia" w:ascii="宋体" w:hAnsi="宋体"/>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2297D14F">
      <w:pPr>
        <w:spacing w:line="360" w:lineRule="auto"/>
        <w:ind w:firstLine="420" w:firstLineChars="200"/>
        <w:jc w:val="both"/>
        <w:rPr>
          <w:rFonts w:ascii="宋体" w:hAnsi="宋体"/>
          <w:sz w:val="21"/>
          <w:szCs w:val="21"/>
        </w:rPr>
      </w:pPr>
      <w:r>
        <w:rPr>
          <w:rFonts w:hint="eastAsia" w:ascii="宋体" w:hAnsi="宋体"/>
          <w:sz w:val="21"/>
          <w:szCs w:val="21"/>
        </w:rPr>
        <w:t>2、投标文件中提供企业简介或企业基本情况一览表。</w:t>
      </w:r>
    </w:p>
    <w:p w14:paraId="3EFF5E2B">
      <w:pPr>
        <w:spacing w:line="360" w:lineRule="auto"/>
        <w:ind w:firstLine="420" w:firstLineChars="200"/>
        <w:jc w:val="both"/>
        <w:rPr>
          <w:rFonts w:hint="eastAsia" w:ascii="宋体" w:hAnsi="宋体"/>
          <w:b/>
          <w:bCs/>
          <w:color w:val="000000"/>
          <w:sz w:val="21"/>
          <w:szCs w:val="21"/>
        </w:rPr>
      </w:pPr>
      <w:r>
        <w:rPr>
          <w:rFonts w:hint="eastAsia" w:ascii="宋体" w:hAnsi="宋体"/>
          <w:sz w:val="21"/>
          <w:szCs w:val="21"/>
        </w:rPr>
        <w:t>3、资质文件：投标文件中必须包括企业营业执照、税务登记证、组织机构代码证（或三证合一）</w:t>
      </w:r>
      <w:r>
        <w:rPr>
          <w:rFonts w:hint="eastAsia" w:ascii="宋体" w:hAnsi="宋体"/>
          <w:color w:val="000000"/>
          <w:sz w:val="21"/>
          <w:szCs w:val="21"/>
        </w:rPr>
        <w:t>，资质证书等资料，投标现场提供原件备查。</w:t>
      </w:r>
      <w:r>
        <w:rPr>
          <w:rFonts w:hint="eastAsia" w:ascii="宋体" w:hAnsi="宋体"/>
          <w:b/>
          <w:bCs/>
          <w:color w:val="000000"/>
          <w:sz w:val="21"/>
          <w:szCs w:val="21"/>
        </w:rPr>
        <w:t>（对应招标公告中资质要求）</w:t>
      </w:r>
    </w:p>
    <w:p w14:paraId="3307EDD0">
      <w:pPr>
        <w:spacing w:line="360" w:lineRule="auto"/>
        <w:ind w:firstLine="420" w:firstLineChars="200"/>
        <w:jc w:val="both"/>
        <w:rPr>
          <w:rFonts w:ascii="宋体" w:hAnsi="宋体"/>
          <w:color w:val="000000"/>
          <w:sz w:val="21"/>
          <w:szCs w:val="21"/>
        </w:rPr>
      </w:pPr>
      <w:r>
        <w:rPr>
          <w:rFonts w:hint="eastAsia" w:ascii="宋体" w:hAnsi="宋体"/>
          <w:color w:val="000000"/>
          <w:sz w:val="21"/>
          <w:szCs w:val="21"/>
        </w:rPr>
        <w:t>4、业绩一览表：</w:t>
      </w:r>
    </w:p>
    <w:p w14:paraId="60D93BD4">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投标文件中必须包括业绩一览表及类似项目合同复印件。投标文件中需列出近三年以来类似项目情况介绍。</w:t>
      </w:r>
    </w:p>
    <w:p w14:paraId="3B1D11A3">
      <w:pPr>
        <w:spacing w:line="360" w:lineRule="auto"/>
        <w:ind w:firstLine="420" w:firstLineChars="200"/>
        <w:jc w:val="both"/>
        <w:rPr>
          <w:rFonts w:ascii="宋体" w:hAnsi="宋体"/>
          <w:sz w:val="21"/>
          <w:szCs w:val="21"/>
        </w:rPr>
      </w:pPr>
      <w:r>
        <w:rPr>
          <w:rFonts w:hint="eastAsia" w:ascii="宋体" w:hAnsi="宋体"/>
          <w:bCs/>
          <w:color w:val="000000"/>
          <w:sz w:val="21"/>
          <w:szCs w:val="21"/>
        </w:rPr>
        <w:t>5</w:t>
      </w:r>
      <w:r>
        <w:rPr>
          <w:rFonts w:hint="eastAsia" w:ascii="宋体" w:hAnsi="宋体"/>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14:paraId="1E6921C6">
      <w:pPr>
        <w:spacing w:line="360" w:lineRule="auto"/>
        <w:ind w:firstLine="420" w:firstLineChars="200"/>
        <w:jc w:val="both"/>
        <w:rPr>
          <w:rFonts w:ascii="宋体" w:hAnsi="宋体"/>
          <w:sz w:val="21"/>
          <w:szCs w:val="21"/>
        </w:rPr>
      </w:pPr>
      <w:r>
        <w:rPr>
          <w:rFonts w:hint="eastAsia" w:ascii="宋体" w:hAnsi="宋体"/>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1CE27368">
      <w:pPr>
        <w:spacing w:line="360" w:lineRule="auto"/>
        <w:ind w:firstLine="420" w:firstLineChars="200"/>
        <w:jc w:val="both"/>
        <w:rPr>
          <w:rFonts w:ascii="宋体" w:hAnsi="宋体"/>
          <w:sz w:val="21"/>
          <w:szCs w:val="21"/>
        </w:rPr>
      </w:pPr>
      <w:r>
        <w:rPr>
          <w:rFonts w:hint="eastAsia" w:ascii="宋体" w:hAnsi="宋体"/>
          <w:sz w:val="21"/>
          <w:szCs w:val="21"/>
        </w:rPr>
        <w:t>7、投标人出现以下情况，招标人有权扣除投标人投标保证金：</w:t>
      </w:r>
    </w:p>
    <w:p w14:paraId="30BBEA2A">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围标、串标。</w:t>
      </w:r>
    </w:p>
    <w:p w14:paraId="7E934B86">
      <w:pPr>
        <w:numPr>
          <w:ilvl w:val="0"/>
          <w:numId w:val="4"/>
        </w:numPr>
        <w:spacing w:line="360" w:lineRule="auto"/>
        <w:ind w:left="0" w:firstLine="420" w:firstLineChars="200"/>
        <w:jc w:val="both"/>
        <w:rPr>
          <w:rFonts w:hint="eastAsia" w:ascii="宋体" w:hAnsi="宋体"/>
          <w:sz w:val="21"/>
          <w:szCs w:val="21"/>
        </w:rPr>
      </w:pPr>
      <w:r>
        <w:rPr>
          <w:rFonts w:hint="eastAsia" w:ascii="宋体" w:hAnsi="宋体"/>
          <w:sz w:val="21"/>
          <w:szCs w:val="21"/>
        </w:rPr>
        <w:t>不履行投标承诺或者中标不履行。</w:t>
      </w:r>
    </w:p>
    <w:p w14:paraId="402FCE1C">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伪造证明、证书、合同等相关证件。</w:t>
      </w:r>
    </w:p>
    <w:p w14:paraId="1C73E1B9">
      <w:pPr>
        <w:numPr>
          <w:ilvl w:val="0"/>
          <w:numId w:val="4"/>
        </w:numPr>
        <w:spacing w:line="360" w:lineRule="auto"/>
        <w:ind w:left="0" w:firstLine="422" w:firstLineChars="200"/>
        <w:jc w:val="both"/>
        <w:rPr>
          <w:rFonts w:ascii="宋体" w:hAnsi="宋体"/>
          <w:b/>
          <w:bCs/>
          <w:sz w:val="21"/>
          <w:szCs w:val="21"/>
        </w:rPr>
      </w:pPr>
      <w:r>
        <w:rPr>
          <w:rFonts w:hint="eastAsia" w:ascii="宋体" w:hAnsi="宋体"/>
          <w:b/>
          <w:bCs/>
          <w:sz w:val="21"/>
          <w:szCs w:val="21"/>
        </w:rPr>
        <w:t>自通知中标结果之日起7个工作日内，拒不签署相关合同/拒不履行相关中标业务/未经甲方允许私自转包项目/未经甲方允许私自更换甲方确认过的相关项目团队人员等；</w:t>
      </w:r>
    </w:p>
    <w:p w14:paraId="7462F51A">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其他违反本次招标书约定要求。</w:t>
      </w:r>
    </w:p>
    <w:p w14:paraId="602E4750">
      <w:pPr>
        <w:spacing w:line="360" w:lineRule="auto"/>
        <w:ind w:firstLine="420" w:firstLineChars="200"/>
        <w:jc w:val="both"/>
        <w:rPr>
          <w:rFonts w:ascii="宋体" w:hAnsi="宋体"/>
          <w:sz w:val="21"/>
          <w:szCs w:val="21"/>
        </w:rPr>
      </w:pPr>
      <w:r>
        <w:rPr>
          <w:rFonts w:hint="eastAsia" w:ascii="宋体" w:hAnsi="宋体"/>
          <w:sz w:val="21"/>
          <w:szCs w:val="21"/>
        </w:rPr>
        <w:t>8、投标方认可招标方的评标程序及原则。</w:t>
      </w:r>
    </w:p>
    <w:p w14:paraId="2F1EC1E2">
      <w:pPr>
        <w:spacing w:line="360" w:lineRule="auto"/>
        <w:ind w:firstLine="420" w:firstLineChars="200"/>
        <w:jc w:val="both"/>
        <w:rPr>
          <w:rFonts w:ascii="宋体" w:hAnsi="宋体"/>
          <w:sz w:val="21"/>
          <w:szCs w:val="21"/>
        </w:rPr>
      </w:pPr>
      <w:r>
        <w:rPr>
          <w:rFonts w:hint="eastAsia" w:ascii="宋体" w:hAnsi="宋体"/>
          <w:sz w:val="21"/>
          <w:szCs w:val="21"/>
        </w:rPr>
        <w:t>9、投标方接受招标方以电话通知中标结果的方式。</w:t>
      </w:r>
    </w:p>
    <w:p w14:paraId="7286D976">
      <w:pPr>
        <w:spacing w:line="360" w:lineRule="auto"/>
        <w:ind w:firstLine="420" w:firstLineChars="200"/>
        <w:jc w:val="both"/>
        <w:rPr>
          <w:rFonts w:hint="eastAsia" w:ascii="宋体" w:hAnsi="宋体"/>
          <w:sz w:val="21"/>
          <w:szCs w:val="21"/>
        </w:rPr>
      </w:pPr>
      <w:r>
        <w:rPr>
          <w:rFonts w:hint="eastAsia" w:ascii="宋体" w:hAnsi="宋体"/>
          <w:sz w:val="21"/>
          <w:szCs w:val="21"/>
        </w:rPr>
        <w:t>10、招标方不向中标方、落标方解释中标及落标原因，不退还投标文件。</w:t>
      </w:r>
    </w:p>
    <w:p w14:paraId="1A8CCB5D">
      <w:pPr>
        <w:spacing w:line="360" w:lineRule="auto"/>
        <w:ind w:firstLine="420" w:firstLineChars="200"/>
        <w:jc w:val="both"/>
        <w:rPr>
          <w:rFonts w:hint="eastAsia" w:ascii="宋体" w:hAnsi="宋体"/>
          <w:sz w:val="21"/>
          <w:szCs w:val="21"/>
        </w:rPr>
      </w:pPr>
      <w:r>
        <w:rPr>
          <w:rFonts w:hint="eastAsia" w:ascii="宋体" w:hAnsi="宋体"/>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122D3261">
      <w:pPr>
        <w:spacing w:line="360" w:lineRule="auto"/>
        <w:ind w:firstLine="420" w:firstLineChars="200"/>
        <w:jc w:val="both"/>
        <w:rPr>
          <w:rFonts w:hint="eastAsia" w:ascii="宋体" w:hAnsi="宋体"/>
          <w:sz w:val="21"/>
          <w:szCs w:val="21"/>
        </w:rPr>
      </w:pPr>
      <w:r>
        <w:rPr>
          <w:rFonts w:hint="eastAsia" w:ascii="宋体" w:hAnsi="宋体"/>
          <w:sz w:val="21"/>
          <w:szCs w:val="21"/>
        </w:rPr>
        <w:t>12、评标委员会经评审认为所有投标都不符合招标文件要求的，有权否决所有投标，招标方对受影响的投标方不承担任何责任，也无义务向受影响的投标方作出解释。</w:t>
      </w:r>
    </w:p>
    <w:p w14:paraId="6382AE35">
      <w:pPr>
        <w:spacing w:line="360" w:lineRule="auto"/>
        <w:ind w:firstLine="420" w:firstLineChars="200"/>
        <w:jc w:val="both"/>
        <w:rPr>
          <w:rFonts w:hint="eastAsia" w:ascii="宋体" w:hAnsi="宋体"/>
          <w:sz w:val="21"/>
          <w:szCs w:val="21"/>
        </w:rPr>
      </w:pPr>
      <w:r>
        <w:rPr>
          <w:rFonts w:hint="eastAsia" w:ascii="宋体" w:hAnsi="宋体"/>
          <w:sz w:val="21"/>
          <w:szCs w:val="21"/>
        </w:rPr>
        <w:t>13、投标时间截止后不再接收投标，视为投标单位放弃投标资格。</w:t>
      </w:r>
    </w:p>
    <w:p w14:paraId="30BC6182">
      <w:pPr>
        <w:spacing w:line="360" w:lineRule="auto"/>
        <w:ind w:firstLine="420" w:firstLineChars="200"/>
        <w:jc w:val="both"/>
        <w:rPr>
          <w:rFonts w:hint="eastAsia" w:ascii="宋体" w:hAnsi="宋体"/>
          <w:sz w:val="21"/>
          <w:szCs w:val="21"/>
        </w:rPr>
      </w:pPr>
      <w:r>
        <w:rPr>
          <w:rFonts w:hint="eastAsia" w:ascii="宋体" w:hAnsi="宋体"/>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9" w:name="_Toc364407827"/>
    </w:p>
    <w:p w14:paraId="1CBD8A23">
      <w:pPr>
        <w:spacing w:line="360" w:lineRule="auto"/>
        <w:ind w:firstLine="420" w:firstLineChars="200"/>
        <w:jc w:val="both"/>
        <w:rPr>
          <w:rFonts w:hint="eastAsia" w:ascii="宋体" w:hAnsi="宋体"/>
          <w:sz w:val="21"/>
          <w:szCs w:val="21"/>
        </w:rPr>
      </w:pPr>
      <w:r>
        <w:rPr>
          <w:rFonts w:hint="eastAsia" w:ascii="宋体" w:hAnsi="宋体"/>
          <w:sz w:val="21"/>
          <w:szCs w:val="21"/>
        </w:rPr>
        <w:t>15、招标文件</w:t>
      </w:r>
    </w:p>
    <w:p w14:paraId="2E7BBFBE">
      <w:pPr>
        <w:spacing w:line="360" w:lineRule="auto"/>
        <w:ind w:firstLine="420" w:firstLineChars="200"/>
        <w:jc w:val="both"/>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14:paraId="6A340BE2">
      <w:pPr>
        <w:spacing w:line="360" w:lineRule="auto"/>
        <w:ind w:firstLine="420" w:firstLineChars="200"/>
        <w:jc w:val="both"/>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14:paraId="320E5074">
      <w:pPr>
        <w:spacing w:line="360" w:lineRule="auto"/>
        <w:ind w:firstLine="420" w:firstLineChars="200"/>
        <w:jc w:val="both"/>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14:paraId="6F5D2189">
      <w:pPr>
        <w:spacing w:line="360" w:lineRule="auto"/>
        <w:ind w:firstLine="420" w:firstLineChars="200"/>
        <w:jc w:val="both"/>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14:paraId="2B508C8D">
      <w:pPr>
        <w:spacing w:line="360" w:lineRule="auto"/>
        <w:ind w:firstLine="420" w:firstLineChars="200"/>
        <w:jc w:val="both"/>
        <w:rPr>
          <w:rFonts w:hint="eastAsia" w:ascii="宋体" w:hAnsi="宋体"/>
          <w:sz w:val="21"/>
          <w:szCs w:val="21"/>
        </w:rPr>
      </w:pPr>
      <w:r>
        <w:rPr>
          <w:rFonts w:hint="eastAsia" w:ascii="宋体" w:hAnsi="宋体"/>
          <w:sz w:val="21"/>
          <w:szCs w:val="21"/>
        </w:rPr>
        <w:t>16、投标文件的审查</w:t>
      </w:r>
    </w:p>
    <w:p w14:paraId="46E02ADD">
      <w:pPr>
        <w:spacing w:line="360" w:lineRule="auto"/>
        <w:ind w:firstLine="420" w:firstLineChars="200"/>
        <w:jc w:val="both"/>
        <w:rPr>
          <w:rFonts w:hint="eastAsia" w:ascii="宋体" w:hAnsi="宋体"/>
          <w:sz w:val="21"/>
          <w:szCs w:val="21"/>
        </w:rPr>
      </w:pPr>
      <w:r>
        <w:rPr>
          <w:rFonts w:hint="eastAsia" w:ascii="宋体" w:hAnsi="宋体"/>
          <w:sz w:val="21"/>
          <w:szCs w:val="21"/>
        </w:rPr>
        <w:t>文字与图表不符，以文字为准。</w:t>
      </w:r>
    </w:p>
    <w:p w14:paraId="0D8F5BF8">
      <w:pPr>
        <w:spacing w:line="360" w:lineRule="auto"/>
        <w:ind w:firstLine="420" w:firstLineChars="200"/>
        <w:jc w:val="both"/>
        <w:rPr>
          <w:rFonts w:hint="eastAsia" w:ascii="宋体" w:hAnsi="宋体"/>
          <w:sz w:val="21"/>
          <w:szCs w:val="21"/>
        </w:rPr>
      </w:pPr>
      <w:r>
        <w:rPr>
          <w:rFonts w:hint="eastAsia" w:ascii="宋体" w:hAnsi="宋体"/>
          <w:sz w:val="21"/>
          <w:szCs w:val="21"/>
        </w:rPr>
        <w:t>单价与总价不符，以单价为准。</w:t>
      </w:r>
    </w:p>
    <w:p w14:paraId="734A0621">
      <w:pPr>
        <w:spacing w:line="360" w:lineRule="auto"/>
        <w:ind w:firstLine="420" w:firstLineChars="200"/>
        <w:jc w:val="both"/>
        <w:rPr>
          <w:rFonts w:hint="eastAsia" w:ascii="宋体" w:hAnsi="宋体"/>
          <w:sz w:val="21"/>
          <w:szCs w:val="21"/>
        </w:rPr>
      </w:pPr>
      <w:r>
        <w:rPr>
          <w:rFonts w:hint="eastAsia" w:ascii="宋体" w:hAnsi="宋体"/>
          <w:sz w:val="21"/>
          <w:szCs w:val="21"/>
        </w:rPr>
        <w:t>大写与小写不符，以大写为准。</w:t>
      </w:r>
    </w:p>
    <w:p w14:paraId="06CA0525">
      <w:pPr>
        <w:spacing w:line="360" w:lineRule="auto"/>
        <w:ind w:firstLine="420" w:firstLineChars="200"/>
        <w:jc w:val="both"/>
        <w:rPr>
          <w:rFonts w:hint="eastAsia" w:ascii="宋体" w:hAnsi="宋体"/>
          <w:sz w:val="21"/>
          <w:szCs w:val="21"/>
        </w:rPr>
      </w:pPr>
      <w:r>
        <w:rPr>
          <w:rFonts w:hint="eastAsia" w:ascii="宋体" w:hAnsi="宋体"/>
          <w:sz w:val="21"/>
          <w:szCs w:val="21"/>
        </w:rPr>
        <w:t>正本与副本不符，以正本为准。</w:t>
      </w:r>
    </w:p>
    <w:p w14:paraId="44F00A77">
      <w:pPr>
        <w:spacing w:line="360" w:lineRule="auto"/>
        <w:ind w:firstLine="420" w:firstLineChars="200"/>
        <w:jc w:val="both"/>
        <w:rPr>
          <w:rFonts w:hint="eastAsia" w:ascii="宋体" w:hAnsi="宋体"/>
          <w:sz w:val="21"/>
          <w:szCs w:val="21"/>
        </w:rPr>
      </w:pPr>
      <w:r>
        <w:rPr>
          <w:rFonts w:hint="eastAsia" w:ascii="宋体" w:hAnsi="宋体"/>
          <w:sz w:val="21"/>
          <w:szCs w:val="21"/>
        </w:rPr>
        <w:t>投标文件是否符合招标文件的要求。</w:t>
      </w:r>
    </w:p>
    <w:p w14:paraId="5C5E2AB1">
      <w:pPr>
        <w:numPr>
          <w:ilvl w:val="0"/>
          <w:numId w:val="5"/>
        </w:numPr>
        <w:spacing w:line="360" w:lineRule="auto"/>
        <w:ind w:firstLine="420" w:firstLineChars="200"/>
        <w:jc w:val="both"/>
        <w:rPr>
          <w:rFonts w:hint="eastAsia" w:ascii="宋体" w:hAnsi="宋体"/>
          <w:sz w:val="21"/>
          <w:szCs w:val="21"/>
        </w:rPr>
      </w:pPr>
      <w:r>
        <w:rPr>
          <w:rFonts w:hint="eastAsia" w:ascii="宋体" w:hAnsi="宋体"/>
          <w:sz w:val="21"/>
          <w:szCs w:val="21"/>
        </w:rPr>
        <w:t>无效标书的确认</w:t>
      </w:r>
    </w:p>
    <w:p w14:paraId="1B694402">
      <w:pPr>
        <w:spacing w:line="360" w:lineRule="auto"/>
        <w:ind w:firstLine="420" w:firstLineChars="200"/>
        <w:jc w:val="both"/>
        <w:rPr>
          <w:rFonts w:hint="eastAsia" w:ascii="宋体" w:hAnsi="宋体"/>
          <w:sz w:val="21"/>
          <w:szCs w:val="21"/>
        </w:rPr>
      </w:pPr>
      <w:r>
        <w:rPr>
          <w:rFonts w:hint="eastAsia" w:ascii="宋体" w:hAnsi="宋体"/>
          <w:sz w:val="21"/>
          <w:szCs w:val="21"/>
        </w:rPr>
        <w:t>投标人有下列情况之一者，所投标书无效：</w:t>
      </w:r>
    </w:p>
    <w:p w14:paraId="6D9B8350">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投标书未密封的；</w:t>
      </w:r>
    </w:p>
    <w:p w14:paraId="29517F6B">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投标书未按规定加盖投标单位公章（或合同章）的；</w:t>
      </w:r>
    </w:p>
    <w:p w14:paraId="417CCB9D">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投标单位法定代表人或其代理人资料未按规定加盖公章（或签字）的；</w:t>
      </w:r>
    </w:p>
    <w:p w14:paraId="0186BAAC">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投标书未按规定的格式，内容和要求填写的；</w:t>
      </w:r>
    </w:p>
    <w:p w14:paraId="15DD8E6A">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投标书书写潦草，字迹模糊不清，无法辨认的；</w:t>
      </w:r>
    </w:p>
    <w:p w14:paraId="5E6A3110">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投标书内容不全或自相矛盾的；</w:t>
      </w:r>
    </w:p>
    <w:p w14:paraId="2F57D1EE">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同一项目有多个投标报价、且未声明以哪一个为准的；</w:t>
      </w:r>
    </w:p>
    <w:p w14:paraId="327F8345">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投标书超过规定期限送达的；</w:t>
      </w:r>
    </w:p>
    <w:p w14:paraId="3B73952C">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投标人未准时参加开标会议的；</w:t>
      </w:r>
    </w:p>
    <w:p w14:paraId="5A046498">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未按规定交纳投标保证金的；</w:t>
      </w:r>
    </w:p>
    <w:p w14:paraId="44D03514">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恶意串通其他投标人，故意哄抬价格或压价，违反国家有关政策的；</w:t>
      </w:r>
    </w:p>
    <w:p w14:paraId="79F11271">
      <w:pPr>
        <w:numPr>
          <w:ilvl w:val="0"/>
          <w:numId w:val="6"/>
        </w:numPr>
        <w:spacing w:line="360" w:lineRule="auto"/>
        <w:ind w:left="0" w:firstLine="422" w:firstLineChars="200"/>
        <w:jc w:val="both"/>
        <w:rPr>
          <w:rFonts w:hint="eastAsia" w:ascii="宋体" w:hAnsi="宋体"/>
          <w:sz w:val="21"/>
          <w:szCs w:val="21"/>
        </w:rPr>
      </w:pPr>
      <w:r>
        <w:rPr>
          <w:rFonts w:hint="eastAsia" w:ascii="宋体" w:hAnsi="宋体"/>
          <w:b/>
          <w:bCs/>
          <w:sz w:val="21"/>
          <w:szCs w:val="21"/>
        </w:rPr>
        <w:t>投标人的投标书未完全响应招标文件要求的；</w:t>
      </w:r>
    </w:p>
    <w:p w14:paraId="412F57F8">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投标单位不具备招标文件中规定资格要求的。</w:t>
      </w:r>
    </w:p>
    <w:bookmarkEnd w:id="9"/>
    <w:p w14:paraId="5A458B56">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960E">
    <w:pPr>
      <w:pStyle w:val="3"/>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83AE">
    <w:pPr>
      <w:pStyle w:val="3"/>
      <w:spacing w:line="36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D1CD">
    <w:pPr>
      <w:pStyle w:val="4"/>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91008" behindDoc="0" locked="0" layoutInCell="1" allowOverlap="1">
          <wp:simplePos x="0" y="0"/>
          <wp:positionH relativeFrom="column">
            <wp:posOffset>3810</wp:posOffset>
          </wp:positionH>
          <wp:positionV relativeFrom="paragraph">
            <wp:posOffset>-126365</wp:posOffset>
          </wp:positionV>
          <wp:extent cx="485775" cy="476250"/>
          <wp:effectExtent l="0" t="0" r="9525" b="0"/>
          <wp:wrapTight wrapText="bothSides">
            <wp:wrapPolygon>
              <wp:start x="0" y="0"/>
              <wp:lineTo x="0" y="20736"/>
              <wp:lineTo x="20471" y="20736"/>
              <wp:lineTo x="20471"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35" cy="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height:0pt;width:0.05pt;mso-position-horizontal:center;mso-position-horizontal-relative:margin;mso-position-vertical:center;mso-position-vertical-relative:margin;z-index:-251641856;mso-width-relative:page;mso-height-relative:page;" filled="f" o:preferrelative="t" stroked="f" coordsize="21600,21600" o:allowincell="f" o:gfxdata="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pzWqbOAAAA/wAAAA8AAAAAAAAA&#10;AQAgAAAAIgAAAGRycy9kb3ducmV2LnhtbFBLAQIUABQAAAAIAIdO4kAS6XitqQEAAFkDAAAOAAAA&#10;AAAAAAEAIAAAAB0BAABkcnMvZTJvRG9jLnhtbFBLBQYAAAAABgAGAFkBAAA4BQAAAAA=&#10;">
              <v:path/>
              <v:fill on="f" focussize="0,0"/>
              <v:stroke on="f"/>
              <v:imagedata o:title=""/>
              <o:lock v:ext="edit" aspectratio="t"/>
            </v:rect>
          </w:pict>
        </mc:Fallback>
      </mc:AlternateContent>
    </w:r>
    <w:r>
      <w:rPr>
        <w:rFonts w:hint="eastAsia"/>
        <w:sz w:val="24"/>
        <w:szCs w:val="24"/>
      </w:rPr>
      <w:t>思念食品有限公司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69F4">
    <w:pPr>
      <w:pStyle w:val="4"/>
      <w:pBdr>
        <w:bottom w:val="none" w:color="auto" w:sz="0" w:space="0"/>
      </w:pBdr>
    </w:pPr>
    <w:r>
      <w:pict>
        <v:shape id="PowerPlusWaterMarkObject20" o:spid="_x0000_s2066" o:spt="136" type="#_x0000_t136" style="position:absolute;left:0pt;margin-left:-56.2pt;margin-top:0pt;height:15.8pt;width:102.65pt;rotation:-1310720f;z-index:-25164083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1" o:spid="_x0000_s2067" o:spt="136" type="#_x0000_t136" style="position:absolute;left:0pt;margin-left:-56.2pt;margin-top:198.7pt;height:15.8pt;width:102.65pt;rotation:-1310720f;z-index:-25163980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2" o:spid="_x0000_s2068" o:spt="136" type="#_x0000_t136" style="position:absolute;left:0pt;margin-left:-56.2pt;margin-top:397.45pt;height:15.8pt;width:102.65pt;rotation:-1310720f;z-index:-25163878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3" o:spid="_x0000_s2069" o:spt="136" type="#_x0000_t136" style="position:absolute;left:0pt;margin-left:-56.2pt;margin-top:596.2pt;height:15.8pt;width:102.65pt;rotation:-1310720f;z-index:-25163776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4" o:spid="_x0000_s2070" o:spt="136" type="#_x0000_t136" style="position:absolute;left:0pt;margin-left:-56.2pt;margin-top:794.95pt;height:15.8pt;width:102.65pt;rotation:-1310720f;z-index:-25163673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5" o:spid="_x0000_s2071" o:spt="136" type="#_x0000_t136" style="position:absolute;left:0pt;margin-left:193.45pt;margin-top:0pt;height:15.8pt;width:102.65pt;rotation:-1310720f;z-index:-25163571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6" o:spid="_x0000_s2072" o:spt="136" type="#_x0000_t136" style="position:absolute;left:0pt;margin-left:193.45pt;margin-top:198.7pt;height:15.8pt;width:102.65pt;rotation:-1310720f;z-index:-25163468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7" o:spid="_x0000_s2073" o:spt="136" type="#_x0000_t136" style="position:absolute;left:0pt;margin-left:193.45pt;margin-top:397.45pt;height:15.8pt;width:102.65pt;rotation:-1310720f;z-index:-25163366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8" o:spid="_x0000_s2074" o:spt="136" type="#_x0000_t136" style="position:absolute;left:0pt;margin-left:193.45pt;margin-top:596.2pt;height:15.8pt;width:102.65pt;rotation:-1310720f;z-index:-25163264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9" o:spid="_x0000_s2075" o:spt="136" type="#_x0000_t136" style="position:absolute;left:0pt;margin-left:193.45pt;margin-top:794.95pt;height:15.8pt;width:102.65pt;rotation:-1310720f;z-index:-2516316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0" o:spid="_x0000_s2076" o:spt="136" type="#_x0000_t136" style="position:absolute;left:0pt;margin-left:443.2pt;margin-top:0pt;height:15.8pt;width:102.65pt;rotation:-1310720f;z-index:-2516305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1" o:spid="_x0000_s2077" o:spt="136" type="#_x0000_t136" style="position:absolute;left:0pt;margin-left:443.2pt;margin-top:198.7pt;height:15.8pt;width:102.65pt;rotation:-1310720f;z-index:-2516295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2" o:spid="_x0000_s2078" o:spt="136" type="#_x0000_t136" style="position:absolute;left:0pt;margin-left:443.2pt;margin-top:397.45pt;height:15.8pt;width:102.65pt;rotation:-1310720f;z-index:-2516285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3" o:spid="_x0000_s2079" o:spt="136" type="#_x0000_t136" style="position:absolute;left:0pt;margin-left:443.2pt;margin-top:596.2pt;height:15.8pt;width:102.65pt;rotation:-1310720f;z-index:-2516275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4" o:spid="_x0000_s2080" o:spt="136" type="#_x0000_t136" style="position:absolute;left:0pt;margin-left:443.2pt;margin-top:794.95pt;height:15.8pt;width:102.65pt;rotation:-1310720f;z-index:-2516264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2EFE">
    <w:pPr>
      <w:pStyle w:val="4"/>
      <w:pBdr>
        <w:bottom w:val="none" w:color="auto" w:sz="0" w:space="0"/>
      </w:pBdr>
    </w:pPr>
    <w:r>
      <w:pict>
        <v:shape id="PowerPlusWaterMarkObject35" o:spid="_x0000_s2049" o:spt="136" type="#_x0000_t136" style="position:absolute;left:0pt;margin-left:-56.2pt;margin-top:0pt;height:15.8pt;width:102.65pt;rotation:-1310720f;z-index:-2516572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6" o:spid="_x0000_s2050" o:spt="136" type="#_x0000_t136" style="position:absolute;left:0pt;margin-left:-56.2pt;margin-top:198.7pt;height:15.8pt;width:102.65pt;rotation:-1310720f;z-index:-2516561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7" o:spid="_x0000_s2051" o:spt="136" type="#_x0000_t136" style="position:absolute;left:0pt;margin-left:-56.2pt;margin-top:397.45pt;height:15.8pt;width:102.65pt;rotation:-1310720f;z-index:-2516551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8" o:spid="_x0000_s2052" o:spt="136" type="#_x0000_t136" style="position:absolute;left:0pt;margin-left:-56.2pt;margin-top:596.2pt;height:15.8pt;width:102.65pt;rotation:-1310720f;z-index:-2516541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9" o:spid="_x0000_s2053" o:spt="136" type="#_x0000_t136" style="position:absolute;left:0pt;margin-left:-56.2pt;margin-top:794.95pt;height:15.8pt;width:102.65pt;rotation:-1310720f;z-index:-2516531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0" o:spid="_x0000_s2054" o:spt="136" type="#_x0000_t136" style="position:absolute;left:0pt;margin-left:193.45pt;margin-top:0pt;height:15.8pt;width:102.65pt;rotation:-1310720f;z-index:-2516520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1" o:spid="_x0000_s2055" o:spt="136" type="#_x0000_t136" style="position:absolute;left:0pt;margin-left:193.45pt;margin-top:198.7pt;height:15.8pt;width:102.65pt;rotation:-1310720f;z-index:-2516510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2" o:spid="_x0000_s2056" o:spt="136" type="#_x0000_t136" style="position:absolute;left:0pt;margin-left:193.45pt;margin-top:397.45pt;height:15.8pt;width:102.65pt;rotation:-1310720f;z-index:-2516500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3" o:spid="_x0000_s2057" o:spt="136" type="#_x0000_t136" style="position:absolute;left:0pt;margin-left:193.45pt;margin-top:596.2pt;height:15.8pt;width:102.65pt;rotation:-1310720f;z-index:-25164902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4" o:spid="_x0000_s2058" o:spt="136" type="#_x0000_t136" style="position:absolute;left:0pt;margin-left:193.45pt;margin-top:794.95pt;height:15.8pt;width:102.65pt;rotation:-1310720f;z-index:-25164800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5" o:spid="_x0000_s2059" o:spt="136" type="#_x0000_t136" style="position:absolute;left:0pt;margin-left:443.2pt;margin-top:0pt;height:15.8pt;width:102.65pt;rotation:-1310720f;z-index:-25164697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6" o:spid="_x0000_s2060" o:spt="136" type="#_x0000_t136" style="position:absolute;left:0pt;margin-left:443.2pt;margin-top:198.7pt;height:15.8pt;width:102.65pt;rotation:-1310720f;z-index:-25164595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7" o:spid="_x0000_s2061" o:spt="136" type="#_x0000_t136" style="position:absolute;left:0pt;margin-left:443.2pt;margin-top:397.45pt;height:15.8pt;width:102.65pt;rotation:-1310720f;z-index:-25164492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8" o:spid="_x0000_s2062" o:spt="136" type="#_x0000_t136" style="position:absolute;left:0pt;margin-left:443.2pt;margin-top:596.2pt;height:15.8pt;width:102.65pt;rotation:-1310720f;z-index:-25164390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9" o:spid="_x0000_s2063" o:spt="136" type="#_x0000_t136" style="position:absolute;left:0pt;margin-left:443.2pt;margin-top:794.95pt;height:15.8pt;width:102.65pt;rotation:-1310720f;z-index:-25164288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B3D56"/>
    <w:multiLevelType w:val="singleLevel"/>
    <w:tmpl w:val="B86B3D56"/>
    <w:lvl w:ilvl="0" w:tentative="0">
      <w:start w:val="2"/>
      <w:numFmt w:val="decimal"/>
      <w:lvlText w:val="%1."/>
      <w:lvlJc w:val="left"/>
      <w:pPr>
        <w:tabs>
          <w:tab w:val="left" w:pos="312"/>
        </w:tabs>
      </w:pPr>
    </w:lvl>
  </w:abstractNum>
  <w:abstractNum w:abstractNumId="1">
    <w:nsid w:val="E5C5ED03"/>
    <w:multiLevelType w:val="singleLevel"/>
    <w:tmpl w:val="E5C5ED03"/>
    <w:lvl w:ilvl="0" w:tentative="0">
      <w:start w:val="1"/>
      <w:numFmt w:val="decimal"/>
      <w:lvlText w:val="(%1)"/>
      <w:lvlJc w:val="left"/>
      <w:pPr>
        <w:ind w:left="425" w:hanging="425"/>
      </w:pPr>
      <w:rPr>
        <w:rFonts w:hint="default"/>
      </w:rPr>
    </w:lvl>
  </w:abstractNum>
  <w:abstractNum w:abstractNumId="2">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lvlText w:val="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6B7AA8F"/>
    <w:multiLevelType w:val="singleLevel"/>
    <w:tmpl w:val="06B7AA8F"/>
    <w:lvl w:ilvl="0" w:tentative="0">
      <w:start w:val="17"/>
      <w:numFmt w:val="decimal"/>
      <w:suff w:val="nothing"/>
      <w:lvlText w:val="%1、"/>
      <w:lvlJc w:val="left"/>
    </w:lvl>
  </w:abstractNum>
  <w:abstractNum w:abstractNumId="4">
    <w:nsid w:val="564DC07C"/>
    <w:multiLevelType w:val="singleLevel"/>
    <w:tmpl w:val="564DC07C"/>
    <w:lvl w:ilvl="0" w:tentative="0">
      <w:start w:val="3"/>
      <w:numFmt w:val="chineseCounting"/>
      <w:suff w:val="nothing"/>
      <w:lvlText w:val="%1、"/>
      <w:lvlJc w:val="left"/>
      <w:rPr>
        <w:rFonts w:hint="eastAsia"/>
      </w:rPr>
    </w:lvl>
  </w:abstractNum>
  <w:abstractNum w:abstractNumId="5">
    <w:nsid w:val="602B5BE0"/>
    <w:multiLevelType w:val="singleLevel"/>
    <w:tmpl w:val="602B5BE0"/>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6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5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9628"/>
      </w:tabs>
      <w:spacing w:line="360" w:lineRule="auto"/>
      <w:ind w:firstLine="135" w:firstLineChars="135"/>
      <w:jc w:val="right"/>
    </w:pPr>
  </w:style>
  <w:style w:type="paragraph" w:styleId="6">
    <w:name w:val="toc 2"/>
    <w:basedOn w:val="1"/>
    <w:next w:val="1"/>
    <w:qFormat/>
    <w:uiPriority w:val="0"/>
    <w:pPr>
      <w:tabs>
        <w:tab w:val="right" w:leader="dot" w:pos="9628"/>
      </w:tabs>
      <w:spacing w:line="360" w:lineRule="auto"/>
      <w:ind w:firstLine="270" w:firstLineChars="270"/>
      <w:jc w:val="right"/>
    </w:pPr>
  </w:style>
  <w:style w:type="paragraph" w:customStyle="1" w:styleId="9">
    <w:name w:val="正文－华文中宋，小四"/>
    <w:basedOn w:val="1"/>
    <w:qFormat/>
    <w:uiPriority w:val="0"/>
    <w:pPr>
      <w:ind w:firstLine="233" w:firstLineChars="233"/>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2025-11-03T10:22:11Z</dcterms:created>
  <dc:creator>CCL</dc:creator>
  <cp:lastModifiedBy>崔春丽</cp:lastModifiedBy>
  <dcterms:modified xsi:type="dcterms:W3CDTF">2025-11-03T10:22:17Z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eyJoZGlkIjoiYzc5YTNmNDAxZmYwYzcwYmQ5NDRjYzFjYTY2ZDExOWYiLCJ1c2VySWQiOiI3NDQ1MzM2ODYifQ==</vt:lpwstr>
  </property>
  <property fmtid="{D5CDD505-2E9C-101B-9397-08002B2CF9AE}" pid="4" name="ICV">
    <vt:lpwstr>BC016CBFFAE54229890403B5D9A4ACE1_12</vt:lpwstr>
  </property>
</Properties>
</file>