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1825F8">
      <w:pPr>
        <w:spacing w:line="360" w:lineRule="auto"/>
        <w:jc w:val="center"/>
        <w:rPr>
          <w:b/>
          <w:bCs/>
          <w:color w:val="000000"/>
          <w:sz w:val="30"/>
          <w:szCs w:val="30"/>
        </w:rPr>
      </w:pPr>
      <w:bookmarkStart w:id="0" w:name="_Hlk88134930"/>
      <w:r>
        <w:rPr>
          <w:rFonts w:hint="eastAsia"/>
          <w:b/>
          <w:bCs/>
          <w:color w:val="000000"/>
          <w:sz w:val="30"/>
          <w:szCs w:val="30"/>
          <w:lang w:val="en-US" w:eastAsia="zh-CN"/>
        </w:rPr>
        <w:t>郑州园区</w:t>
      </w:r>
      <w:r>
        <w:rPr>
          <w:rFonts w:hint="eastAsia"/>
          <w:b/>
          <w:bCs/>
          <w:color w:val="000000"/>
          <w:sz w:val="30"/>
          <w:szCs w:val="30"/>
        </w:rPr>
        <w:t>消防改造</w:t>
      </w:r>
    </w:p>
    <w:bookmarkEnd w:id="0"/>
    <w:p w14:paraId="015EC4C6">
      <w:pPr>
        <w:spacing w:line="360" w:lineRule="auto"/>
        <w:jc w:val="center"/>
        <w:rPr>
          <w:color w:val="000000"/>
          <w:sz w:val="32"/>
          <w:szCs w:val="32"/>
        </w:rPr>
      </w:pPr>
      <w:r>
        <w:rPr>
          <w:rFonts w:hint="eastAsia"/>
          <w:color w:val="000000"/>
          <w:sz w:val="32"/>
          <w:szCs w:val="32"/>
        </w:rPr>
        <w:t>技术要求</w:t>
      </w:r>
    </w:p>
    <w:p w14:paraId="4D0D450F">
      <w:pPr>
        <w:spacing w:line="360" w:lineRule="auto"/>
        <w:ind w:firstLine="480" w:firstLineChars="200"/>
        <w:rPr>
          <w:rFonts w:ascii="宋体" w:hAnsi="宋体" w:cs="宋体"/>
          <w:color w:val="000000"/>
          <w:sz w:val="24"/>
        </w:rPr>
      </w:pPr>
      <w:r>
        <w:rPr>
          <w:rFonts w:hint="eastAsia" w:ascii="宋体" w:hAnsi="宋体" w:cs="宋体"/>
          <w:color w:val="000000"/>
          <w:sz w:val="24"/>
        </w:rPr>
        <w:t>本</w:t>
      </w:r>
      <w:r>
        <w:rPr>
          <w:rFonts w:hint="eastAsia" w:ascii="宋体" w:hAnsi="宋体" w:cs="宋体"/>
          <w:color w:val="000000"/>
          <w:sz w:val="24"/>
          <w:lang w:val="en-US" w:eastAsia="zh-CN"/>
        </w:rPr>
        <w:t>项目</w:t>
      </w:r>
      <w:r>
        <w:rPr>
          <w:rFonts w:hint="eastAsia" w:ascii="宋体" w:hAnsi="宋体" w:cs="宋体"/>
          <w:color w:val="000000"/>
          <w:sz w:val="24"/>
        </w:rPr>
        <w:t>为思念</w:t>
      </w:r>
      <w:r>
        <w:rPr>
          <w:rFonts w:hint="eastAsia" w:ascii="宋体" w:hAnsi="宋体" w:cs="宋体"/>
          <w:color w:val="000000"/>
          <w:sz w:val="24"/>
          <w:lang w:val="en-US" w:eastAsia="zh-CN"/>
        </w:rPr>
        <w:t>食品（河南）有限公司工业园区</w:t>
      </w:r>
      <w:r>
        <w:rPr>
          <w:rFonts w:hint="eastAsia" w:ascii="宋体" w:hAnsi="宋体" w:cs="宋体"/>
          <w:color w:val="000000"/>
          <w:sz w:val="24"/>
        </w:rPr>
        <w:t>消防控制系统改造项目：</w:t>
      </w:r>
      <w:r>
        <w:rPr>
          <w:rFonts w:hint="eastAsia" w:ascii="宋体" w:hAnsi="宋体" w:cs="宋体"/>
          <w:color w:val="000000"/>
          <w:sz w:val="24"/>
          <w:lang w:val="en-US" w:eastAsia="zh-CN"/>
        </w:rPr>
        <w:t>园区占地面积131581平方米，</w:t>
      </w:r>
      <w:r>
        <w:rPr>
          <w:rFonts w:hint="eastAsia" w:ascii="宋体" w:hAnsi="宋体" w:cs="宋体"/>
          <w:color w:val="000000"/>
          <w:sz w:val="24"/>
        </w:rPr>
        <w:t>总建筑面积为</w:t>
      </w:r>
      <w:r>
        <w:rPr>
          <w:rFonts w:hint="eastAsia" w:ascii="宋体" w:hAnsi="宋体" w:cs="宋体"/>
          <w:color w:val="000000"/>
          <w:sz w:val="24"/>
          <w:lang w:val="en-US" w:eastAsia="zh-CN"/>
        </w:rPr>
        <w:t>127081.56</w:t>
      </w:r>
      <w:r>
        <w:rPr>
          <w:rFonts w:hint="eastAsia" w:ascii="宋体" w:hAnsi="宋体" w:cs="宋体"/>
          <w:color w:val="000000"/>
          <w:sz w:val="24"/>
        </w:rPr>
        <w:t>平方米,火灾危险性为丙类,耐火等级为二级。</w:t>
      </w:r>
    </w:p>
    <w:p w14:paraId="3ACE6C13">
      <w:pPr>
        <w:numPr>
          <w:ilvl w:val="0"/>
          <w:numId w:val="1"/>
        </w:numPr>
        <w:spacing w:line="360" w:lineRule="auto"/>
        <w:ind w:firstLine="480" w:firstLineChars="200"/>
        <w:rPr>
          <w:rFonts w:hint="eastAsia" w:ascii="宋体" w:hAnsi="宋体" w:cs="宋体"/>
          <w:color w:val="000000"/>
          <w:sz w:val="24"/>
          <w:lang w:val="en-US" w:eastAsia="zh-CN"/>
        </w:rPr>
      </w:pPr>
      <w:r>
        <w:rPr>
          <w:rFonts w:hint="eastAsia" w:ascii="宋体" w:hAnsi="宋体" w:cs="宋体"/>
          <w:color w:val="000000"/>
          <w:sz w:val="24"/>
          <w:lang w:val="en-US" w:eastAsia="zh-CN"/>
        </w:rPr>
        <w:t>消防总控室到各车间建筑的电源总线和信号线路排查接通或新增</w:t>
      </w:r>
    </w:p>
    <w:p w14:paraId="65E63769">
      <w:pPr>
        <w:numPr>
          <w:ilvl w:val="0"/>
          <w:numId w:val="0"/>
        </w:numPr>
        <w:spacing w:line="360" w:lineRule="auto"/>
        <w:rPr>
          <w:rFonts w:hint="default" w:ascii="宋体" w:hAnsi="宋体" w:cs="宋体"/>
          <w:color w:val="000000"/>
          <w:sz w:val="24"/>
          <w:lang w:val="en-US" w:eastAsia="zh-CN"/>
        </w:rPr>
      </w:pPr>
      <w:r>
        <w:rPr>
          <w:rFonts w:hint="eastAsia" w:ascii="宋体" w:hAnsi="宋体" w:cs="宋体"/>
          <w:color w:val="000000"/>
          <w:sz w:val="24"/>
          <w:lang w:val="en-US" w:eastAsia="zh-CN"/>
        </w:rPr>
        <w:t xml:space="preserve">       目前消防总控制室到各车间建筑的电源总线、信号总线有断路或短路问题，需要进行排查并排除故障。部分车间无消防自动报警系统，需要新增。</w:t>
      </w:r>
    </w:p>
    <w:p w14:paraId="24983A64">
      <w:pPr>
        <w:numPr>
          <w:ilvl w:val="0"/>
          <w:numId w:val="0"/>
        </w:numPr>
        <w:spacing w:line="360" w:lineRule="auto"/>
        <w:rPr>
          <w:rFonts w:hint="default" w:ascii="宋体" w:hAnsi="宋体" w:cs="宋体"/>
          <w:color w:val="000000"/>
          <w:sz w:val="24"/>
          <w:lang w:val="en-US" w:eastAsia="zh-CN"/>
        </w:rPr>
      </w:pPr>
      <w:r>
        <w:rPr>
          <w:rFonts w:hint="eastAsia" w:ascii="宋体" w:hAnsi="宋体" w:cs="宋体"/>
          <w:color w:val="000000"/>
          <w:sz w:val="24"/>
          <w:lang w:val="en-US" w:eastAsia="zh-CN"/>
        </w:rPr>
        <w:t xml:space="preserve">    2、部分车间内原有的的消防设备恢复正常状态</w:t>
      </w:r>
    </w:p>
    <w:p w14:paraId="4AA67FAC">
      <w:pPr>
        <w:spacing w:line="360" w:lineRule="auto"/>
        <w:ind w:firstLine="480" w:firstLineChars="200"/>
        <w:rPr>
          <w:rFonts w:hint="eastAsia" w:ascii="宋体" w:hAnsi="宋体" w:cs="宋体"/>
          <w:color w:val="000000"/>
          <w:sz w:val="24"/>
          <w:lang w:val="en-US" w:eastAsia="zh-CN"/>
        </w:rPr>
      </w:pPr>
      <w:r>
        <w:rPr>
          <w:rFonts w:hint="eastAsia" w:ascii="宋体" w:hAnsi="宋体" w:cs="宋体"/>
          <w:color w:val="000000"/>
          <w:sz w:val="24"/>
          <w:lang w:val="en-US" w:eastAsia="zh-CN"/>
        </w:rPr>
        <w:t xml:space="preserve">   目前部分车间内已安装的温感和烟感探测器、扬声器、报警按钮、隔离模块、监控模块、控制模块等需要进行检测或更换。消防水系统需要进行功能检测，对损坏的元件进行维修和更换，消防区域控制器利用消防总控室现有主机，可根据情况增加部分元器件。 排烟阀机械机构锈蚀需要更换。排烟口和排烟风机需要进行保养、加油润滑等，保证机械动作灵活自如。</w:t>
      </w:r>
    </w:p>
    <w:p w14:paraId="7E4351D2">
      <w:pPr>
        <w:spacing w:line="360" w:lineRule="auto"/>
        <w:ind w:firstLine="480" w:firstLineChars="200"/>
        <w:rPr>
          <w:rFonts w:hint="eastAsia" w:ascii="宋体" w:hAnsi="宋体" w:cs="宋体"/>
          <w:color w:val="000000"/>
          <w:sz w:val="24"/>
          <w:lang w:val="en-US" w:eastAsia="zh-CN"/>
        </w:rPr>
      </w:pPr>
      <w:r>
        <w:rPr>
          <w:rFonts w:hint="eastAsia" w:ascii="宋体" w:hAnsi="宋体" w:cs="宋体"/>
          <w:color w:val="000000"/>
          <w:sz w:val="24"/>
          <w:lang w:val="en-US" w:eastAsia="zh-CN"/>
        </w:rPr>
        <w:t xml:space="preserve">   原车间没有安装自动报警系统的，按设计图纸重新安装，新安装的设备考虑系统兼容性，可以新增加主机系统。</w:t>
      </w:r>
    </w:p>
    <w:p w14:paraId="21EC8092">
      <w:pPr>
        <w:spacing w:line="360" w:lineRule="auto"/>
        <w:ind w:firstLine="480" w:firstLineChars="200"/>
        <w:rPr>
          <w:rFonts w:hint="default" w:ascii="宋体" w:hAnsi="宋体" w:cs="宋体"/>
          <w:color w:val="000000"/>
          <w:sz w:val="24"/>
          <w:lang w:val="en-US" w:eastAsia="zh-CN"/>
        </w:rPr>
      </w:pPr>
      <w:r>
        <w:rPr>
          <w:rFonts w:hint="eastAsia" w:ascii="宋体" w:hAnsi="宋体" w:cs="宋体"/>
          <w:color w:val="000000"/>
          <w:sz w:val="24"/>
          <w:lang w:val="en-US" w:eastAsia="zh-CN"/>
        </w:rPr>
        <w:t xml:space="preserve">   车间消防排烟系统，能利用的排烟管道、排烟风机、排烟阀则尽量利用，能维修的以维修为主，没有维修价值的必须经过业主方认可。报价时报出维修单价。</w:t>
      </w:r>
    </w:p>
    <w:p w14:paraId="5C8776B5">
      <w:pPr>
        <w:spacing w:line="360" w:lineRule="auto"/>
        <w:ind w:firstLine="480" w:firstLineChars="200"/>
        <w:rPr>
          <w:rFonts w:hint="default" w:ascii="宋体" w:hAnsi="宋体" w:eastAsia="宋体" w:cs="宋体"/>
          <w:color w:val="000000"/>
          <w:sz w:val="24"/>
          <w:lang w:val="en-US" w:eastAsia="zh-CN"/>
        </w:rPr>
      </w:pPr>
      <w:r>
        <w:rPr>
          <w:rFonts w:hint="eastAsia" w:ascii="宋体" w:hAnsi="宋体" w:cs="宋体"/>
          <w:color w:val="000000"/>
          <w:sz w:val="24"/>
          <w:lang w:val="en-US" w:eastAsia="zh-CN"/>
        </w:rPr>
        <w:t>3、消防泵联动系统</w:t>
      </w:r>
    </w:p>
    <w:p w14:paraId="58A94735">
      <w:pPr>
        <w:spacing w:line="360" w:lineRule="auto"/>
        <w:ind w:firstLine="480" w:firstLineChars="200"/>
        <w:rPr>
          <w:rFonts w:hint="eastAsia" w:ascii="宋体" w:hAnsi="宋体" w:cs="宋体"/>
          <w:color w:val="000000"/>
          <w:sz w:val="24"/>
          <w:lang w:val="en-US" w:eastAsia="zh-CN"/>
        </w:rPr>
      </w:pPr>
      <w:r>
        <w:rPr>
          <w:rFonts w:hint="eastAsia" w:ascii="宋体" w:hAnsi="宋体" w:cs="宋体"/>
          <w:color w:val="000000"/>
          <w:sz w:val="24"/>
          <w:lang w:val="en-US" w:eastAsia="zh-CN"/>
        </w:rPr>
        <w:t xml:space="preserve">   园区目前消防泵的控制采用压力控制模式，按照消防规范增加消防泵联动系统。   </w:t>
      </w:r>
    </w:p>
    <w:p w14:paraId="43F58194">
      <w:pPr>
        <w:spacing w:line="360" w:lineRule="auto"/>
        <w:ind w:firstLine="480" w:firstLineChars="200"/>
        <w:rPr>
          <w:rFonts w:ascii="宋体" w:hAnsi="宋体" w:cs="宋体"/>
          <w:color w:val="000000"/>
          <w:sz w:val="24"/>
        </w:rPr>
      </w:pPr>
      <w:r>
        <w:rPr>
          <w:rFonts w:hint="eastAsia" w:ascii="宋体" w:hAnsi="宋体" w:cs="宋体"/>
          <w:color w:val="000000"/>
          <w:sz w:val="24"/>
          <w:lang w:val="en-US" w:eastAsia="zh-CN"/>
        </w:rPr>
        <w:t>4</w:t>
      </w:r>
      <w:r>
        <w:rPr>
          <w:rFonts w:hint="eastAsia" w:ascii="宋体" w:hAnsi="宋体" w:cs="宋体"/>
          <w:color w:val="000000"/>
          <w:sz w:val="24"/>
        </w:rPr>
        <w:t>、</w:t>
      </w:r>
      <w:r>
        <w:rPr>
          <w:rFonts w:hint="eastAsia" w:ascii="宋体" w:hAnsi="宋体" w:cs="宋体"/>
          <w:color w:val="000000"/>
          <w:sz w:val="24"/>
          <w:lang w:val="en-US" w:eastAsia="zh-CN"/>
        </w:rPr>
        <w:t>图纸范围内</w:t>
      </w:r>
      <w:r>
        <w:rPr>
          <w:rFonts w:hint="eastAsia" w:ascii="宋体" w:hAnsi="宋体" w:cs="宋体"/>
          <w:color w:val="000000"/>
          <w:sz w:val="24"/>
        </w:rPr>
        <w:t>消防控制系统改造施工</w:t>
      </w:r>
    </w:p>
    <w:p w14:paraId="18DF63C5">
      <w:pPr>
        <w:spacing w:line="360" w:lineRule="auto"/>
        <w:ind w:firstLine="480" w:firstLineChars="200"/>
        <w:rPr>
          <w:rFonts w:hint="eastAsia" w:ascii="宋体" w:hAnsi="宋体" w:cs="宋体"/>
          <w:color w:val="000000"/>
          <w:sz w:val="24"/>
          <w:lang w:val="en-US" w:eastAsia="zh-CN"/>
        </w:rPr>
      </w:pPr>
      <w:r>
        <w:rPr>
          <w:rFonts w:hint="eastAsia" w:ascii="宋体" w:hAnsi="宋体" w:cs="宋体"/>
          <w:color w:val="000000"/>
          <w:sz w:val="24"/>
          <w:lang w:val="en-US" w:eastAsia="zh-CN"/>
        </w:rPr>
        <w:t>本次</w:t>
      </w:r>
      <w:r>
        <w:rPr>
          <w:rFonts w:hint="eastAsia" w:ascii="宋体" w:hAnsi="宋体" w:cs="宋体"/>
          <w:color w:val="000000"/>
          <w:sz w:val="24"/>
        </w:rPr>
        <w:t>消防改造项目</w:t>
      </w:r>
      <w:r>
        <w:rPr>
          <w:rFonts w:hint="eastAsia" w:ascii="宋体" w:hAnsi="宋体" w:cs="宋体"/>
          <w:color w:val="000000"/>
          <w:sz w:val="24"/>
          <w:lang w:val="en-US" w:eastAsia="zh-CN"/>
        </w:rPr>
        <w:t>为</w:t>
      </w:r>
      <w:r>
        <w:rPr>
          <w:rFonts w:hint="eastAsia" w:ascii="宋体" w:hAnsi="宋体" w:cs="宋体"/>
          <w:color w:val="000000"/>
          <w:sz w:val="24"/>
        </w:rPr>
        <w:t>图纸范围内消防控制系统工程，包括应急照明系统、火灾自动报警系统、消防应急广播系统、消防联动系统</w:t>
      </w:r>
      <w:r>
        <w:rPr>
          <w:rFonts w:hint="eastAsia" w:ascii="宋体" w:hAnsi="宋体" w:cs="宋体"/>
          <w:color w:val="000000"/>
          <w:sz w:val="24"/>
          <w:lang w:eastAsia="zh-CN"/>
        </w:rPr>
        <w:t>、</w:t>
      </w:r>
      <w:r>
        <w:rPr>
          <w:rFonts w:hint="eastAsia" w:ascii="宋体" w:hAnsi="宋体" w:cs="宋体"/>
          <w:color w:val="000000"/>
          <w:sz w:val="24"/>
          <w:lang w:val="en-US" w:eastAsia="zh-CN"/>
        </w:rPr>
        <w:t>消防水系统、消防排烟系统的</w:t>
      </w:r>
      <w:r>
        <w:rPr>
          <w:rFonts w:hint="eastAsia" w:ascii="宋体" w:hAnsi="宋体" w:cs="宋体"/>
          <w:color w:val="000000"/>
          <w:sz w:val="24"/>
        </w:rPr>
        <w:t>工程电线铺设、设备采购、安装施工，负责并组织整体消防系统的调试及检测，负责组织消防系统工程验收工作。</w:t>
      </w:r>
      <w:r>
        <w:rPr>
          <w:rFonts w:hint="eastAsia" w:ascii="宋体" w:hAnsi="宋体" w:cs="宋体"/>
          <w:color w:val="000000"/>
          <w:sz w:val="24"/>
          <w:lang w:val="en-US" w:eastAsia="zh-CN"/>
        </w:rPr>
        <w:t>总体以现有已安装设备修复为主，缺少的予以增加，保证已有设备正常使用。管道和弱电桥架损坏的予以更换。要求修旧如新，规范作业，布线布管和设备安装牢固规整，成品符合新建标准。</w:t>
      </w:r>
    </w:p>
    <w:p w14:paraId="41DB8DB9">
      <w:pPr>
        <w:spacing w:line="360" w:lineRule="auto"/>
        <w:ind w:firstLine="480" w:firstLineChars="200"/>
        <w:rPr>
          <w:rFonts w:hint="eastAsia" w:ascii="宋体" w:hAnsi="宋体" w:cs="宋体"/>
          <w:color w:val="000000"/>
          <w:sz w:val="24"/>
          <w:lang w:val="en-US" w:eastAsia="zh-CN"/>
        </w:rPr>
      </w:pPr>
      <w:r>
        <w:rPr>
          <w:rFonts w:hint="eastAsia" w:ascii="宋体" w:hAnsi="宋体" w:cs="宋体"/>
          <w:color w:val="000000"/>
          <w:sz w:val="24"/>
          <w:lang w:val="en-US" w:eastAsia="zh-CN"/>
        </w:rPr>
        <w:t>消防联动控制系统:</w:t>
      </w:r>
    </w:p>
    <w:p w14:paraId="605EFACF">
      <w:pPr>
        <w:spacing w:line="360" w:lineRule="auto"/>
        <w:ind w:firstLine="480" w:firstLineChars="200"/>
        <w:rPr>
          <w:rFonts w:hint="eastAsia" w:ascii="宋体" w:hAnsi="宋体" w:cs="宋体"/>
          <w:color w:val="000000"/>
          <w:sz w:val="24"/>
          <w:lang w:val="en-US" w:eastAsia="zh-CN"/>
        </w:rPr>
      </w:pPr>
      <w:r>
        <w:rPr>
          <w:rFonts w:hint="eastAsia" w:ascii="宋体" w:hAnsi="宋体" w:cs="宋体"/>
          <w:color w:val="000000"/>
          <w:sz w:val="24"/>
          <w:lang w:val="en-US" w:eastAsia="zh-CN"/>
        </w:rPr>
        <w:t>4.1、消火栓泵控制:</w:t>
      </w:r>
    </w:p>
    <w:p w14:paraId="15615661">
      <w:pPr>
        <w:spacing w:line="360" w:lineRule="auto"/>
        <w:ind w:firstLine="480" w:firstLineChars="200"/>
        <w:rPr>
          <w:rFonts w:hint="eastAsia" w:ascii="宋体" w:hAnsi="宋体" w:cs="宋体"/>
          <w:color w:val="000000"/>
          <w:sz w:val="24"/>
          <w:lang w:val="en-US" w:eastAsia="zh-CN"/>
        </w:rPr>
      </w:pPr>
      <w:r>
        <w:rPr>
          <w:rFonts w:hint="eastAsia" w:ascii="宋体" w:hAnsi="宋体" w:cs="宋体"/>
          <w:color w:val="000000"/>
          <w:sz w:val="24"/>
          <w:lang w:val="en-US" w:eastAsia="zh-CN"/>
        </w:rPr>
        <w:t>设置消火栓按钮的动作信号应作为报警信号及启动消火栓泵的联动触发信号,由消防联动控制器联动控制消火栓泵的启动。</w:t>
      </w:r>
    </w:p>
    <w:p w14:paraId="30EA1C4D">
      <w:pPr>
        <w:spacing w:line="360" w:lineRule="auto"/>
        <w:ind w:firstLine="480" w:firstLineChars="200"/>
        <w:rPr>
          <w:rFonts w:hint="eastAsia" w:ascii="宋体" w:hAnsi="宋体" w:cs="宋体"/>
          <w:color w:val="000000"/>
          <w:sz w:val="24"/>
          <w:lang w:val="en-US" w:eastAsia="zh-CN"/>
        </w:rPr>
      </w:pPr>
      <w:r>
        <w:rPr>
          <w:rFonts w:hint="eastAsia" w:ascii="宋体" w:hAnsi="宋体" w:cs="宋体"/>
          <w:color w:val="000000"/>
          <w:sz w:val="24"/>
          <w:lang w:val="en-US" w:eastAsia="zh-CN"/>
        </w:rPr>
        <w:t>a.联动控制方式,由消火栓系统出水干管上设置的低压压力开关、高位消防水箱出水管上设置的流量开关或报警阀压力开关等信号作为触发信号,直接控制启动消火栓泵,联动控制不应受消防联动控制器处于自动或手动状态影响。</w:t>
      </w:r>
    </w:p>
    <w:p w14:paraId="3DE0EE76">
      <w:pPr>
        <w:spacing w:line="360" w:lineRule="auto"/>
        <w:ind w:firstLine="480" w:firstLineChars="200"/>
        <w:rPr>
          <w:rFonts w:hint="eastAsia" w:ascii="宋体" w:hAnsi="宋体" w:cs="宋体"/>
          <w:color w:val="000000"/>
          <w:sz w:val="24"/>
          <w:lang w:val="en-US" w:eastAsia="zh-CN"/>
        </w:rPr>
      </w:pPr>
      <w:r>
        <w:rPr>
          <w:rFonts w:hint="eastAsia" w:ascii="宋体" w:hAnsi="宋体" w:cs="宋体"/>
          <w:color w:val="000000"/>
          <w:sz w:val="24"/>
          <w:lang w:val="en-US" w:eastAsia="zh-CN"/>
        </w:rPr>
        <w:t>b.手动控制方式,应将消火栓泵控制箱(柜)的启动、停止按钮用专用线路直接连接至设置在消防控制室内的消防联动控制器的手动控制盘,并应直接手动控制消火栓泵的启动、停止。</w:t>
      </w:r>
    </w:p>
    <w:p w14:paraId="6FB6ABD7">
      <w:pPr>
        <w:spacing w:line="360" w:lineRule="auto"/>
        <w:ind w:firstLine="480" w:firstLineChars="200"/>
        <w:rPr>
          <w:rFonts w:hint="eastAsia" w:ascii="宋体" w:hAnsi="宋体" w:cs="宋体"/>
          <w:color w:val="000000"/>
          <w:sz w:val="24"/>
          <w:lang w:val="en-US" w:eastAsia="zh-CN"/>
        </w:rPr>
      </w:pPr>
      <w:r>
        <w:rPr>
          <w:rFonts w:hint="eastAsia" w:ascii="宋体" w:hAnsi="宋体" w:cs="宋体"/>
          <w:color w:val="000000"/>
          <w:sz w:val="24"/>
          <w:lang w:val="en-US" w:eastAsia="zh-CN"/>
        </w:rPr>
        <w:t>c.消火栓泵的动作信号应反馈至消防联动控制器;各消防控制中心能显示消火栓泵电源状况。</w:t>
      </w:r>
    </w:p>
    <w:p w14:paraId="13BED7B1">
      <w:pPr>
        <w:spacing w:line="360" w:lineRule="auto"/>
        <w:ind w:firstLine="480" w:firstLineChars="200"/>
        <w:rPr>
          <w:rFonts w:hint="eastAsia" w:ascii="宋体" w:hAnsi="宋体" w:cs="宋体"/>
          <w:color w:val="000000"/>
          <w:sz w:val="24"/>
          <w:lang w:val="en-US" w:eastAsia="zh-CN"/>
        </w:rPr>
      </w:pPr>
      <w:r>
        <w:rPr>
          <w:rFonts w:hint="eastAsia" w:ascii="宋体" w:hAnsi="宋体" w:cs="宋体"/>
          <w:color w:val="000000"/>
          <w:sz w:val="24"/>
          <w:lang w:val="en-US" w:eastAsia="zh-CN"/>
        </w:rPr>
        <w:t>4.2、喷淋泵控制:</w:t>
      </w:r>
    </w:p>
    <w:p w14:paraId="0B2869C9">
      <w:pPr>
        <w:spacing w:line="360" w:lineRule="auto"/>
        <w:ind w:firstLine="480" w:firstLineChars="200"/>
        <w:rPr>
          <w:rFonts w:hint="eastAsia" w:ascii="宋体" w:hAnsi="宋体" w:cs="宋体"/>
          <w:color w:val="000000"/>
          <w:sz w:val="24"/>
          <w:lang w:val="en-US" w:eastAsia="zh-CN"/>
        </w:rPr>
      </w:pPr>
      <w:r>
        <w:rPr>
          <w:rFonts w:hint="eastAsia" w:ascii="宋体" w:hAnsi="宋体" w:cs="宋体"/>
          <w:color w:val="000000"/>
          <w:sz w:val="24"/>
          <w:lang w:val="en-US" w:eastAsia="zh-CN"/>
        </w:rPr>
        <w:t>a.联动控制方式,应由湿式报警阀压力开关的动作信号作为触发信号,直接控制启动喷淋消防泵,联动控制不应受消防联动控制器处于自动或手动状态影响。</w:t>
      </w:r>
    </w:p>
    <w:p w14:paraId="4244CB51">
      <w:pPr>
        <w:spacing w:line="360" w:lineRule="auto"/>
        <w:ind w:firstLine="480" w:firstLineChars="200"/>
        <w:rPr>
          <w:rFonts w:hint="eastAsia" w:ascii="宋体" w:hAnsi="宋体" w:cs="宋体"/>
          <w:color w:val="000000"/>
          <w:sz w:val="24"/>
          <w:lang w:val="en-US" w:eastAsia="zh-CN"/>
        </w:rPr>
      </w:pPr>
      <w:r>
        <w:rPr>
          <w:rFonts w:hint="eastAsia" w:ascii="宋体" w:hAnsi="宋体" w:cs="宋体"/>
          <w:color w:val="000000"/>
          <w:sz w:val="24"/>
          <w:lang w:val="en-US" w:eastAsia="zh-CN"/>
        </w:rPr>
        <w:t>b.手动控制方式,应将喷淋消防泵控制箱(柜)的启动、停止按钮用专用线路直接连接至设置在消防控制室内的消防联动控制器的手动控制盘,直接手动控制喷淋消防泵的启动、停止。</w:t>
      </w:r>
    </w:p>
    <w:p w14:paraId="1DB246F2">
      <w:pPr>
        <w:spacing w:line="360" w:lineRule="auto"/>
        <w:ind w:firstLine="480" w:firstLineChars="200"/>
        <w:rPr>
          <w:rFonts w:hint="eastAsia" w:ascii="宋体" w:hAnsi="宋体" w:cs="宋体"/>
          <w:color w:val="000000"/>
          <w:sz w:val="24"/>
          <w:lang w:val="en-US" w:eastAsia="zh-CN"/>
        </w:rPr>
      </w:pPr>
      <w:r>
        <w:rPr>
          <w:rFonts w:hint="eastAsia" w:ascii="宋体" w:hAnsi="宋体" w:cs="宋体"/>
          <w:color w:val="000000"/>
          <w:sz w:val="24"/>
          <w:lang w:val="en-US" w:eastAsia="zh-CN"/>
        </w:rPr>
        <w:t>c.水流指示器、信号阀、压力开关、喷淋消防泵的启动和停止的动作信号应反馈至消防联动控制器,各消防控制中心能显示喷洒泵电源状况。</w:t>
      </w:r>
    </w:p>
    <w:p w14:paraId="0588896B">
      <w:pPr>
        <w:spacing w:line="360" w:lineRule="auto"/>
        <w:rPr>
          <w:rFonts w:hint="default" w:ascii="宋体" w:hAnsi="宋体" w:cs="宋体"/>
          <w:color w:val="000000"/>
          <w:sz w:val="24"/>
          <w:lang w:val="en-US" w:eastAsia="zh-CN"/>
        </w:rPr>
      </w:pPr>
    </w:p>
    <w:p w14:paraId="15B8B08C">
      <w:pPr>
        <w:spacing w:line="360" w:lineRule="auto"/>
        <w:rPr>
          <w:rFonts w:ascii="宋体" w:hAnsi="宋体" w:cs="宋体"/>
          <w:color w:val="000000"/>
          <w:sz w:val="24"/>
        </w:rPr>
      </w:pPr>
      <w:r>
        <w:rPr>
          <w:rFonts w:hint="eastAsia" w:ascii="宋体" w:hAnsi="宋体" w:cs="宋体"/>
          <w:b/>
          <w:bCs/>
          <w:color w:val="000000"/>
          <w:sz w:val="24"/>
        </w:rPr>
        <w:t>三、技术要求</w:t>
      </w:r>
    </w:p>
    <w:p w14:paraId="3804BC54">
      <w:pPr>
        <w:spacing w:line="360" w:lineRule="auto"/>
        <w:rPr>
          <w:rFonts w:ascii="宋体" w:hAnsi="宋体" w:cs="宋体"/>
          <w:color w:val="000000"/>
          <w:sz w:val="24"/>
        </w:rPr>
      </w:pPr>
      <w:r>
        <w:rPr>
          <w:rFonts w:hint="eastAsia" w:ascii="宋体" w:hAnsi="宋体" w:cs="宋体"/>
          <w:color w:val="000000"/>
          <w:sz w:val="24"/>
          <w:lang w:val="en-US" w:eastAsia="zh-CN"/>
        </w:rPr>
        <w:t>1</w:t>
      </w:r>
      <w:r>
        <w:rPr>
          <w:rFonts w:hint="eastAsia" w:ascii="宋体" w:hAnsi="宋体" w:cs="宋体"/>
          <w:color w:val="000000"/>
          <w:sz w:val="24"/>
        </w:rPr>
        <w:t>、安装设备要求：</w:t>
      </w:r>
    </w:p>
    <w:p w14:paraId="4CD85FFE">
      <w:pPr>
        <w:spacing w:line="360" w:lineRule="auto"/>
        <w:ind w:firstLine="480" w:firstLineChars="200"/>
        <w:rPr>
          <w:rFonts w:ascii="宋体" w:hAnsi="宋体" w:cs="宋体"/>
          <w:color w:val="000000"/>
          <w:sz w:val="24"/>
        </w:rPr>
      </w:pPr>
      <w:r>
        <w:rPr>
          <w:rFonts w:hint="eastAsia" w:ascii="宋体" w:hAnsi="宋体" w:cs="宋体"/>
          <w:color w:val="000000"/>
          <w:sz w:val="24"/>
          <w:lang w:val="en-US" w:eastAsia="zh-CN"/>
        </w:rPr>
        <w:t>1</w:t>
      </w:r>
      <w:r>
        <w:rPr>
          <w:rFonts w:ascii="宋体" w:hAnsi="宋体" w:cs="宋体"/>
          <w:color w:val="000000"/>
          <w:sz w:val="24"/>
        </w:rPr>
        <w:t>.1</w:t>
      </w:r>
      <w:r>
        <w:rPr>
          <w:rFonts w:hint="eastAsia" w:ascii="宋体" w:hAnsi="宋体" w:cs="宋体"/>
          <w:color w:val="000000"/>
          <w:sz w:val="24"/>
        </w:rPr>
        <w:t>所用消防设备材料必须是在全国公安消防网登录，经当地省、市级消防部门核准的消防合格产品，并需出具消防部门年度检验证明及备案证、出厂合格证及其它相关手续。</w:t>
      </w:r>
    </w:p>
    <w:p w14:paraId="29556E73">
      <w:pPr>
        <w:spacing w:line="360" w:lineRule="auto"/>
        <w:ind w:firstLine="480" w:firstLineChars="200"/>
        <w:rPr>
          <w:rFonts w:hint="default" w:ascii="宋体" w:hAnsi="宋体" w:eastAsia="宋体" w:cs="宋体"/>
          <w:color w:val="000000"/>
          <w:sz w:val="24"/>
          <w:lang w:val="en-US" w:eastAsia="zh-CN"/>
        </w:rPr>
      </w:pPr>
      <w:r>
        <w:rPr>
          <w:rFonts w:hint="eastAsia" w:ascii="宋体" w:hAnsi="宋体" w:cs="宋体"/>
          <w:color w:val="000000"/>
          <w:sz w:val="24"/>
          <w:lang w:val="en-US" w:eastAsia="zh-CN"/>
        </w:rPr>
        <w:t>1</w:t>
      </w:r>
      <w:r>
        <w:rPr>
          <w:rFonts w:ascii="宋体" w:hAnsi="宋体" w:cs="宋体"/>
          <w:color w:val="000000"/>
          <w:sz w:val="24"/>
        </w:rPr>
        <w:t>.2</w:t>
      </w:r>
      <w:r>
        <w:rPr>
          <w:rFonts w:hint="eastAsia" w:ascii="宋体" w:hAnsi="宋体" w:cs="宋体"/>
          <w:color w:val="000000"/>
          <w:sz w:val="24"/>
        </w:rPr>
        <w:t>电缆电线厂家要求：</w:t>
      </w:r>
      <w:r>
        <w:rPr>
          <w:rFonts w:hint="eastAsia" w:ascii="宋体" w:hAnsi="宋体" w:cs="宋体"/>
          <w:color w:val="000000"/>
          <w:sz w:val="24"/>
          <w:lang w:val="en-US" w:eastAsia="zh-CN"/>
        </w:rPr>
        <w:t>国标产品、国内知名品牌。</w:t>
      </w:r>
    </w:p>
    <w:p w14:paraId="369C3BE1">
      <w:pPr>
        <w:spacing w:line="360" w:lineRule="auto"/>
        <w:ind w:firstLine="480" w:firstLineChars="200"/>
        <w:rPr>
          <w:rFonts w:hint="default" w:ascii="宋体" w:hAnsi="宋体" w:eastAsia="宋体" w:cs="宋体"/>
          <w:color w:val="000000"/>
          <w:sz w:val="24"/>
          <w:lang w:val="en-US" w:eastAsia="zh-CN"/>
        </w:rPr>
      </w:pPr>
      <w:r>
        <w:rPr>
          <w:rFonts w:hint="eastAsia" w:ascii="宋体" w:hAnsi="宋体" w:cs="宋体"/>
          <w:color w:val="000000"/>
          <w:sz w:val="24"/>
          <w:lang w:val="en-US" w:eastAsia="zh-CN"/>
        </w:rPr>
        <w:t>1</w:t>
      </w:r>
      <w:r>
        <w:rPr>
          <w:rFonts w:ascii="宋体" w:hAnsi="宋体" w:cs="宋体"/>
          <w:color w:val="000000"/>
          <w:sz w:val="24"/>
        </w:rPr>
        <w:t>.3</w:t>
      </w:r>
      <w:r>
        <w:rPr>
          <w:rFonts w:hint="eastAsia" w:ascii="宋体" w:hAnsi="宋体" w:cs="宋体"/>
          <w:color w:val="000000"/>
          <w:sz w:val="24"/>
          <w:lang w:val="en-US" w:eastAsia="zh-CN"/>
        </w:rPr>
        <w:t>设备品牌</w:t>
      </w:r>
      <w:r>
        <w:rPr>
          <w:rFonts w:hint="eastAsia" w:ascii="宋体" w:hAnsi="宋体" w:cs="宋体"/>
          <w:color w:val="000000"/>
          <w:sz w:val="24"/>
        </w:rPr>
        <w:t>要求：</w:t>
      </w:r>
      <w:r>
        <w:rPr>
          <w:rFonts w:hint="eastAsia" w:ascii="宋体" w:hAnsi="宋体" w:cs="宋体"/>
          <w:color w:val="000000"/>
          <w:sz w:val="24"/>
          <w:lang w:val="en-US" w:eastAsia="zh-CN"/>
        </w:rPr>
        <w:t>海湾GST、青鸟消防</w:t>
      </w:r>
    </w:p>
    <w:p w14:paraId="528701C0">
      <w:pPr>
        <w:spacing w:line="360" w:lineRule="auto"/>
        <w:ind w:firstLine="480" w:firstLineChars="200"/>
        <w:rPr>
          <w:rFonts w:ascii="宋体" w:hAnsi="宋体" w:cs="宋体"/>
          <w:color w:val="000000"/>
          <w:sz w:val="24"/>
        </w:rPr>
      </w:pPr>
      <w:r>
        <w:rPr>
          <w:rFonts w:hint="eastAsia" w:ascii="宋体" w:hAnsi="宋体" w:cs="宋体"/>
          <w:color w:val="000000"/>
          <w:sz w:val="24"/>
          <w:lang w:val="en-US" w:eastAsia="zh-CN"/>
        </w:rPr>
        <w:t>1</w:t>
      </w:r>
      <w:r>
        <w:rPr>
          <w:rFonts w:ascii="宋体" w:hAnsi="宋体" w:cs="宋体"/>
          <w:color w:val="000000"/>
          <w:sz w:val="24"/>
        </w:rPr>
        <w:t>.4</w:t>
      </w:r>
      <w:r>
        <w:rPr>
          <w:rFonts w:hint="eastAsia" w:ascii="宋体" w:hAnsi="宋体" w:cs="宋体"/>
          <w:color w:val="000000"/>
          <w:sz w:val="24"/>
        </w:rPr>
        <w:t>相关安装验收规范应符合现行国家、行业及</w:t>
      </w:r>
      <w:r>
        <w:rPr>
          <w:rFonts w:hint="eastAsia" w:ascii="宋体" w:hAnsi="宋体" w:cs="宋体"/>
          <w:color w:val="000000"/>
          <w:sz w:val="24"/>
          <w:lang w:val="en-US" w:eastAsia="zh-CN"/>
        </w:rPr>
        <w:t>郑州</w:t>
      </w:r>
      <w:r>
        <w:rPr>
          <w:rFonts w:hint="eastAsia" w:ascii="宋体" w:hAnsi="宋体" w:cs="宋体"/>
          <w:color w:val="000000"/>
          <w:sz w:val="24"/>
        </w:rPr>
        <w:t>市等相关技术标准及规范，包括但不仅限于下列规范：</w:t>
      </w:r>
    </w:p>
    <w:p w14:paraId="7842EF48">
      <w:pPr>
        <w:widowControl/>
        <w:spacing w:line="400" w:lineRule="exact"/>
        <w:ind w:left="900" w:leftChars="200" w:hanging="480" w:hangingChars="200"/>
        <w:jc w:val="left"/>
        <w:rPr>
          <w:rFonts w:ascii="宋体" w:hAnsi="宋体" w:cs="宋体"/>
          <w:color w:val="000000"/>
          <w:sz w:val="24"/>
        </w:rPr>
      </w:pPr>
      <w:r>
        <w:rPr>
          <w:rFonts w:hint="eastAsia" w:ascii="宋体" w:hAnsi="宋体" w:cs="宋体"/>
          <w:color w:val="000000"/>
          <w:sz w:val="24"/>
          <w:lang w:val="en-US" w:eastAsia="zh-CN"/>
        </w:rPr>
        <w:t>1</w:t>
      </w:r>
      <w:r>
        <w:rPr>
          <w:rFonts w:ascii="宋体" w:hAnsi="宋体" w:cs="宋体"/>
          <w:color w:val="000000"/>
          <w:sz w:val="24"/>
        </w:rPr>
        <w:t xml:space="preserve">.4.1 </w:t>
      </w:r>
      <w:r>
        <w:rPr>
          <w:rFonts w:hint="eastAsia" w:ascii="宋体" w:hAnsi="宋体" w:cs="宋体"/>
          <w:color w:val="000000"/>
          <w:sz w:val="24"/>
        </w:rPr>
        <w:t>《火灾自动报警系统施工及验收标准》</w:t>
      </w:r>
      <w:r>
        <w:rPr>
          <w:rFonts w:ascii="宋体" w:hAnsi="宋体" w:cs="宋体"/>
          <w:color w:val="000000"/>
          <w:sz w:val="24"/>
        </w:rPr>
        <w:t>GB50166-2019</w:t>
      </w:r>
    </w:p>
    <w:p w14:paraId="0BD12F8E">
      <w:pPr>
        <w:widowControl/>
        <w:spacing w:line="400" w:lineRule="exact"/>
        <w:ind w:left="900" w:leftChars="200" w:hanging="480" w:hangingChars="200"/>
        <w:jc w:val="left"/>
        <w:rPr>
          <w:rFonts w:ascii="宋体" w:hAnsi="宋体" w:cs="宋体"/>
          <w:color w:val="000000"/>
          <w:sz w:val="24"/>
        </w:rPr>
      </w:pPr>
      <w:r>
        <w:rPr>
          <w:rFonts w:hint="eastAsia" w:ascii="宋体" w:hAnsi="宋体" w:cs="宋体"/>
          <w:color w:val="000000"/>
          <w:sz w:val="24"/>
          <w:lang w:val="en-US" w:eastAsia="zh-CN"/>
        </w:rPr>
        <w:t>1</w:t>
      </w:r>
      <w:r>
        <w:rPr>
          <w:rFonts w:ascii="宋体" w:hAnsi="宋体" w:cs="宋体"/>
          <w:color w:val="000000"/>
          <w:sz w:val="24"/>
        </w:rPr>
        <w:t xml:space="preserve">.4.2 </w:t>
      </w:r>
      <w:r>
        <w:rPr>
          <w:rFonts w:hint="eastAsia" w:ascii="宋体" w:hAnsi="宋体" w:cs="宋体"/>
          <w:color w:val="000000"/>
          <w:sz w:val="24"/>
        </w:rPr>
        <w:t>《火灾自动报警系统设计规范》</w:t>
      </w:r>
      <w:r>
        <w:rPr>
          <w:rFonts w:ascii="宋体" w:hAnsi="宋体" w:cs="宋体"/>
          <w:color w:val="000000"/>
          <w:sz w:val="24"/>
        </w:rPr>
        <w:t>GB50116-2013</w:t>
      </w:r>
    </w:p>
    <w:p w14:paraId="3B591F05">
      <w:pPr>
        <w:widowControl/>
        <w:spacing w:line="400" w:lineRule="exact"/>
        <w:ind w:left="1020" w:leftChars="200" w:hanging="600" w:hangingChars="250"/>
        <w:jc w:val="left"/>
        <w:rPr>
          <w:rFonts w:ascii="宋体" w:hAnsi="宋体" w:cs="宋体"/>
          <w:color w:val="000000"/>
          <w:sz w:val="24"/>
        </w:rPr>
      </w:pPr>
      <w:r>
        <w:rPr>
          <w:rFonts w:hint="eastAsia" w:ascii="宋体" w:hAnsi="宋体" w:cs="宋体"/>
          <w:color w:val="000000"/>
          <w:sz w:val="24"/>
          <w:lang w:val="en-US" w:eastAsia="zh-CN"/>
        </w:rPr>
        <w:t>1</w:t>
      </w:r>
      <w:r>
        <w:rPr>
          <w:rFonts w:ascii="宋体" w:hAnsi="宋体" w:cs="宋体"/>
          <w:color w:val="000000"/>
          <w:sz w:val="24"/>
        </w:rPr>
        <w:t>.4.3</w:t>
      </w:r>
      <w:r>
        <w:rPr>
          <w:rFonts w:hint="eastAsia" w:ascii="宋体" w:hAnsi="宋体" w:cs="宋体"/>
          <w:color w:val="000000"/>
          <w:sz w:val="24"/>
        </w:rPr>
        <w:t xml:space="preserve"> 《施工现场临时用电安全技术规范》JGJ46-2005</w:t>
      </w:r>
      <w:r>
        <w:rPr>
          <w:rFonts w:ascii="宋体" w:hAnsi="宋体" w:cs="宋体"/>
          <w:color w:val="000000"/>
          <w:sz w:val="24"/>
        </w:rPr>
        <w:t xml:space="preserve"> </w:t>
      </w:r>
    </w:p>
    <w:p w14:paraId="0ABEC4A4">
      <w:pPr>
        <w:widowControl/>
        <w:spacing w:line="400" w:lineRule="exact"/>
        <w:ind w:left="900" w:leftChars="200" w:hanging="480" w:hangingChars="200"/>
        <w:jc w:val="left"/>
        <w:rPr>
          <w:rFonts w:ascii="宋体" w:hAnsi="宋体" w:cs="宋体"/>
          <w:color w:val="000000"/>
          <w:sz w:val="24"/>
        </w:rPr>
      </w:pPr>
      <w:r>
        <w:rPr>
          <w:rFonts w:hint="eastAsia" w:ascii="宋体" w:hAnsi="宋体" w:cs="宋体"/>
          <w:color w:val="000000"/>
          <w:sz w:val="24"/>
          <w:lang w:val="en-US" w:eastAsia="zh-CN"/>
        </w:rPr>
        <w:t>1</w:t>
      </w:r>
      <w:r>
        <w:rPr>
          <w:rFonts w:ascii="宋体" w:hAnsi="宋体" w:cs="宋体"/>
          <w:color w:val="000000"/>
          <w:sz w:val="24"/>
        </w:rPr>
        <w:t>.4.4</w:t>
      </w:r>
      <w:r>
        <w:rPr>
          <w:rFonts w:hint="eastAsia" w:ascii="宋体" w:hAnsi="宋体" w:cs="宋体"/>
          <w:color w:val="000000"/>
          <w:sz w:val="24"/>
        </w:rPr>
        <w:t xml:space="preserve"> 《建筑电气工程施工质量验收规范》GB50303-201</w:t>
      </w:r>
      <w:r>
        <w:rPr>
          <w:rFonts w:ascii="宋体" w:hAnsi="宋体" w:cs="宋体"/>
          <w:color w:val="000000"/>
          <w:sz w:val="24"/>
        </w:rPr>
        <w:t>5</w:t>
      </w:r>
    </w:p>
    <w:p w14:paraId="35DA5153">
      <w:pPr>
        <w:widowControl/>
        <w:spacing w:line="400" w:lineRule="exact"/>
        <w:ind w:left="900" w:leftChars="200" w:hanging="480" w:hangingChars="200"/>
        <w:jc w:val="left"/>
        <w:rPr>
          <w:rFonts w:ascii="宋体" w:hAnsi="宋体" w:cs="宋体"/>
          <w:color w:val="000000"/>
          <w:sz w:val="24"/>
        </w:rPr>
      </w:pPr>
      <w:r>
        <w:rPr>
          <w:rFonts w:hint="eastAsia" w:ascii="宋体" w:hAnsi="宋体" w:cs="宋体"/>
          <w:color w:val="000000"/>
          <w:sz w:val="24"/>
          <w:lang w:val="en-US" w:eastAsia="zh-CN"/>
        </w:rPr>
        <w:t>1</w:t>
      </w:r>
      <w:r>
        <w:rPr>
          <w:rFonts w:ascii="宋体" w:hAnsi="宋体" w:cs="宋体"/>
          <w:color w:val="000000"/>
          <w:sz w:val="24"/>
        </w:rPr>
        <w:t xml:space="preserve">.4.5 </w:t>
      </w:r>
      <w:r>
        <w:rPr>
          <w:rFonts w:hint="eastAsia" w:ascii="宋体" w:hAnsi="宋体" w:cs="宋体"/>
          <w:color w:val="000000"/>
          <w:sz w:val="24"/>
        </w:rPr>
        <w:t>《建筑防烟排烟系统技术标准》</w:t>
      </w:r>
      <w:r>
        <w:rPr>
          <w:rFonts w:ascii="宋体" w:hAnsi="宋体" w:cs="宋体"/>
          <w:color w:val="000000"/>
          <w:sz w:val="24"/>
        </w:rPr>
        <w:t>GB51251-2017</w:t>
      </w:r>
    </w:p>
    <w:p w14:paraId="49C889AA">
      <w:pPr>
        <w:widowControl/>
        <w:spacing w:line="400" w:lineRule="exact"/>
        <w:ind w:left="900" w:leftChars="200" w:hanging="480" w:hangingChars="200"/>
        <w:jc w:val="left"/>
        <w:rPr>
          <w:rFonts w:ascii="宋体" w:hAnsi="宋体" w:cs="宋体"/>
          <w:color w:val="000000"/>
          <w:sz w:val="24"/>
        </w:rPr>
      </w:pPr>
      <w:r>
        <w:rPr>
          <w:rFonts w:hint="eastAsia" w:ascii="宋体" w:hAnsi="宋体" w:cs="宋体"/>
          <w:color w:val="000000"/>
          <w:sz w:val="24"/>
          <w:lang w:val="en-US" w:eastAsia="zh-CN"/>
        </w:rPr>
        <w:t>1</w:t>
      </w:r>
      <w:r>
        <w:rPr>
          <w:rFonts w:ascii="宋体" w:hAnsi="宋体" w:cs="宋体"/>
          <w:color w:val="000000"/>
          <w:sz w:val="24"/>
        </w:rPr>
        <w:t xml:space="preserve">.4.6 </w:t>
      </w:r>
      <w:r>
        <w:rPr>
          <w:rFonts w:hint="eastAsia" w:ascii="宋体" w:hAnsi="宋体" w:cs="宋体"/>
          <w:color w:val="000000"/>
          <w:sz w:val="24"/>
        </w:rPr>
        <w:t>《消防应急照明和疏散指示系统技术标准》</w:t>
      </w:r>
      <w:r>
        <w:rPr>
          <w:rFonts w:ascii="宋体" w:hAnsi="宋体" w:cs="宋体"/>
          <w:color w:val="000000"/>
          <w:sz w:val="24"/>
        </w:rPr>
        <w:t>GB51309-2018</w:t>
      </w:r>
    </w:p>
    <w:p w14:paraId="4DED50EB">
      <w:pPr>
        <w:widowControl/>
        <w:spacing w:line="400" w:lineRule="exact"/>
        <w:ind w:firstLine="480" w:firstLineChars="200"/>
        <w:jc w:val="left"/>
        <w:rPr>
          <w:rFonts w:ascii="宋体" w:hAnsi="宋体" w:cs="宋体"/>
          <w:color w:val="000000"/>
          <w:sz w:val="24"/>
        </w:rPr>
      </w:pPr>
      <w:r>
        <w:rPr>
          <w:rFonts w:hint="eastAsia" w:ascii="宋体" w:hAnsi="宋体" w:cs="宋体"/>
          <w:color w:val="000000"/>
          <w:sz w:val="24"/>
          <w:lang w:val="en-US" w:eastAsia="zh-CN"/>
        </w:rPr>
        <w:t>1</w:t>
      </w:r>
      <w:r>
        <w:rPr>
          <w:rFonts w:ascii="宋体" w:hAnsi="宋体" w:cs="宋体"/>
          <w:color w:val="000000"/>
          <w:sz w:val="24"/>
        </w:rPr>
        <w:t>.4.7</w:t>
      </w:r>
      <w:r>
        <w:rPr>
          <w:rFonts w:hint="eastAsia" w:ascii="宋体" w:hAnsi="宋体" w:cs="宋体"/>
          <w:color w:val="000000"/>
          <w:sz w:val="24"/>
        </w:rPr>
        <w:t xml:space="preserve"> 《</w:t>
      </w:r>
      <w:r>
        <w:t>独立式感烟火灾探测报警器</w:t>
      </w:r>
      <w:r>
        <w:rPr>
          <w:rFonts w:hint="eastAsia" w:ascii="宋体" w:hAnsi="宋体" w:cs="宋体"/>
          <w:color w:val="000000"/>
          <w:sz w:val="24"/>
        </w:rPr>
        <w:t>》</w:t>
      </w:r>
      <w:r>
        <w:t>GB20517-2006</w:t>
      </w:r>
    </w:p>
    <w:p w14:paraId="34FCC7D0">
      <w:pPr>
        <w:widowControl/>
        <w:spacing w:line="400" w:lineRule="exact"/>
        <w:ind w:firstLine="480" w:firstLineChars="200"/>
        <w:jc w:val="left"/>
        <w:rPr>
          <w:rFonts w:ascii="宋体" w:hAnsi="宋体" w:cs="宋体"/>
          <w:color w:val="000000"/>
          <w:sz w:val="24"/>
        </w:rPr>
      </w:pPr>
      <w:r>
        <w:rPr>
          <w:rFonts w:hint="eastAsia" w:ascii="宋体" w:hAnsi="宋体" w:cs="宋体"/>
          <w:color w:val="000000"/>
          <w:sz w:val="24"/>
          <w:lang w:val="en-US" w:eastAsia="zh-CN"/>
        </w:rPr>
        <w:t>1</w:t>
      </w:r>
      <w:r>
        <w:rPr>
          <w:rFonts w:ascii="宋体" w:hAnsi="宋体" w:cs="宋体"/>
          <w:color w:val="000000"/>
          <w:sz w:val="24"/>
        </w:rPr>
        <w:t>.4.8</w:t>
      </w:r>
      <w:r>
        <w:rPr>
          <w:rFonts w:hint="eastAsia" w:ascii="宋体" w:hAnsi="宋体" w:cs="宋体"/>
          <w:color w:val="000000"/>
          <w:sz w:val="24"/>
        </w:rPr>
        <w:t xml:space="preserve"> 《电气火灾监控设备》GB14287.1-2014</w:t>
      </w:r>
    </w:p>
    <w:p w14:paraId="23E3B61E">
      <w:pPr>
        <w:widowControl/>
        <w:spacing w:line="400" w:lineRule="exact"/>
        <w:ind w:firstLine="480" w:firstLineChars="200"/>
        <w:jc w:val="left"/>
        <w:rPr>
          <w:rFonts w:ascii="宋体" w:hAnsi="宋体" w:cs="宋体"/>
          <w:color w:val="000000"/>
          <w:sz w:val="24"/>
        </w:rPr>
      </w:pPr>
      <w:r>
        <w:rPr>
          <w:rFonts w:hint="eastAsia" w:ascii="宋体" w:hAnsi="宋体" w:cs="宋体"/>
          <w:color w:val="000000"/>
          <w:sz w:val="24"/>
          <w:lang w:val="en-US" w:eastAsia="zh-CN"/>
        </w:rPr>
        <w:t>1</w:t>
      </w:r>
      <w:r>
        <w:rPr>
          <w:rFonts w:ascii="宋体" w:hAnsi="宋体" w:cs="宋体"/>
          <w:color w:val="000000"/>
          <w:sz w:val="24"/>
        </w:rPr>
        <w:t xml:space="preserve">.4.9 </w:t>
      </w:r>
      <w:r>
        <w:rPr>
          <w:rFonts w:hint="eastAsia" w:ascii="宋体" w:hAnsi="宋体" w:cs="宋体"/>
          <w:color w:val="000000"/>
          <w:sz w:val="24"/>
        </w:rPr>
        <w:t>《剩余电流式电气火灾监控探测器》GB14287.2-2014</w:t>
      </w:r>
    </w:p>
    <w:p w14:paraId="10BB819E">
      <w:pPr>
        <w:widowControl/>
        <w:spacing w:line="400" w:lineRule="exact"/>
        <w:ind w:firstLine="480" w:firstLineChars="200"/>
        <w:jc w:val="left"/>
        <w:rPr>
          <w:rFonts w:ascii="宋体" w:hAnsi="宋体" w:cs="宋体"/>
          <w:color w:val="000000"/>
          <w:sz w:val="24"/>
        </w:rPr>
      </w:pPr>
      <w:r>
        <w:rPr>
          <w:rFonts w:hint="eastAsia" w:ascii="宋体" w:hAnsi="宋体" w:cs="宋体"/>
          <w:color w:val="000000"/>
          <w:sz w:val="24"/>
          <w:lang w:val="en-US" w:eastAsia="zh-CN"/>
        </w:rPr>
        <w:t>1</w:t>
      </w:r>
      <w:r>
        <w:rPr>
          <w:rFonts w:ascii="宋体" w:hAnsi="宋体" w:cs="宋体"/>
          <w:color w:val="000000"/>
          <w:sz w:val="24"/>
        </w:rPr>
        <w:t>.4.10</w:t>
      </w:r>
      <w:r>
        <w:rPr>
          <w:rFonts w:hint="eastAsia" w:ascii="宋体" w:hAnsi="宋体" w:cs="宋体"/>
          <w:color w:val="000000"/>
          <w:sz w:val="24"/>
        </w:rPr>
        <w:t>《测温式电气火灾监控探测器》</w:t>
      </w:r>
      <w:r>
        <w:rPr>
          <w:rFonts w:ascii="宋体" w:hAnsi="宋体" w:cs="宋体"/>
          <w:color w:val="000000"/>
          <w:sz w:val="24"/>
        </w:rPr>
        <w:t>GB14287.3-2014</w:t>
      </w:r>
    </w:p>
    <w:p w14:paraId="688AB5F4">
      <w:pPr>
        <w:spacing w:line="360" w:lineRule="auto"/>
        <w:ind w:firstLine="480" w:firstLineChars="200"/>
        <w:rPr>
          <w:rFonts w:ascii="宋体" w:hAnsi="宋体" w:cs="宋体"/>
          <w:color w:val="000000"/>
          <w:sz w:val="24"/>
        </w:rPr>
      </w:pPr>
      <w:r>
        <w:rPr>
          <w:rFonts w:hint="eastAsia" w:ascii="宋体" w:hAnsi="宋体" w:cs="宋体"/>
          <w:color w:val="000000"/>
          <w:sz w:val="24"/>
          <w:lang w:val="en-US" w:eastAsia="zh-CN"/>
        </w:rPr>
        <w:t>1</w:t>
      </w:r>
      <w:r>
        <w:rPr>
          <w:rFonts w:ascii="宋体" w:hAnsi="宋体" w:cs="宋体"/>
          <w:color w:val="000000"/>
          <w:sz w:val="24"/>
        </w:rPr>
        <w:t>.</w:t>
      </w:r>
      <w:r>
        <w:rPr>
          <w:rFonts w:hint="eastAsia" w:ascii="宋体" w:hAnsi="宋体" w:cs="宋体"/>
          <w:color w:val="000000"/>
          <w:sz w:val="24"/>
          <w:lang w:val="en-US" w:eastAsia="zh-CN"/>
        </w:rPr>
        <w:t>5</w:t>
      </w:r>
      <w:r>
        <w:rPr>
          <w:rFonts w:hint="eastAsia" w:ascii="宋体" w:hAnsi="宋体" w:cs="宋体"/>
          <w:color w:val="000000"/>
          <w:sz w:val="24"/>
        </w:rPr>
        <w:t>火灾光警报装置和消防应急疏散指示标志灯具安装在同一面墙上时,距离不应小于1m。</w:t>
      </w:r>
    </w:p>
    <w:p w14:paraId="715BCC8F">
      <w:pPr>
        <w:spacing w:line="360" w:lineRule="auto"/>
        <w:ind w:firstLine="480" w:firstLineChars="200"/>
        <w:rPr>
          <w:rFonts w:ascii="宋体" w:hAnsi="宋体" w:cs="宋体"/>
          <w:color w:val="000000"/>
          <w:sz w:val="24"/>
        </w:rPr>
      </w:pPr>
      <w:r>
        <w:rPr>
          <w:rFonts w:hint="eastAsia" w:ascii="宋体" w:hAnsi="宋体" w:cs="宋体"/>
          <w:color w:val="000000"/>
          <w:sz w:val="24"/>
          <w:lang w:val="en-US" w:eastAsia="zh-CN"/>
        </w:rPr>
        <w:t>1</w:t>
      </w:r>
      <w:r>
        <w:rPr>
          <w:rFonts w:ascii="宋体" w:hAnsi="宋体" w:cs="宋体"/>
          <w:color w:val="000000"/>
          <w:sz w:val="24"/>
        </w:rPr>
        <w:t>.</w:t>
      </w:r>
      <w:r>
        <w:rPr>
          <w:rFonts w:hint="eastAsia" w:ascii="宋体" w:hAnsi="宋体" w:cs="宋体"/>
          <w:color w:val="000000"/>
          <w:sz w:val="24"/>
          <w:lang w:val="en-US" w:eastAsia="zh-CN"/>
        </w:rPr>
        <w:t>6</w:t>
      </w:r>
      <w:r>
        <w:rPr>
          <w:rFonts w:hint="eastAsia" w:ascii="宋体" w:hAnsi="宋体" w:cs="宋体"/>
          <w:color w:val="000000"/>
          <w:sz w:val="24"/>
        </w:rPr>
        <w:t>详细安装书面及要求以施工图纸说明为准。</w:t>
      </w:r>
    </w:p>
    <w:p w14:paraId="33CCC0CA">
      <w:pPr>
        <w:pStyle w:val="10"/>
        <w:numPr>
          <w:ilvl w:val="0"/>
          <w:numId w:val="2"/>
        </w:numPr>
        <w:spacing w:line="360" w:lineRule="auto"/>
        <w:ind w:firstLineChars="0"/>
        <w:rPr>
          <w:rFonts w:ascii="宋体" w:hAnsi="宋体" w:cs="宋体"/>
          <w:b/>
          <w:bCs/>
          <w:color w:val="000000"/>
          <w:sz w:val="24"/>
        </w:rPr>
      </w:pPr>
      <w:r>
        <w:rPr>
          <w:rFonts w:hint="eastAsia" w:ascii="宋体" w:hAnsi="宋体" w:cs="宋体"/>
          <w:b/>
          <w:bCs/>
          <w:color w:val="000000"/>
          <w:sz w:val="24"/>
        </w:rPr>
        <w:t>承包方式及质量要求：</w:t>
      </w:r>
    </w:p>
    <w:p w14:paraId="776CFD6A">
      <w:pPr>
        <w:spacing w:line="360" w:lineRule="auto"/>
        <w:ind w:firstLine="480" w:firstLineChars="200"/>
        <w:rPr>
          <w:rFonts w:ascii="宋体" w:hAnsi="宋体" w:cs="宋体"/>
          <w:color w:val="000000"/>
          <w:sz w:val="24"/>
        </w:rPr>
      </w:pPr>
      <w:r>
        <w:rPr>
          <w:rFonts w:ascii="宋体" w:hAnsi="宋体" w:cs="宋体"/>
          <w:color w:val="000000"/>
          <w:sz w:val="24"/>
        </w:rPr>
        <w:t>1</w:t>
      </w:r>
      <w:r>
        <w:rPr>
          <w:rFonts w:hint="eastAsia" w:ascii="宋体" w:hAnsi="宋体" w:cs="宋体"/>
          <w:color w:val="000000"/>
          <w:sz w:val="24"/>
        </w:rPr>
        <w:t>、承包方式：包工包料，包安全文明及环保。</w:t>
      </w:r>
    </w:p>
    <w:p w14:paraId="211F74D5">
      <w:pPr>
        <w:spacing w:line="360" w:lineRule="auto"/>
        <w:ind w:firstLine="480" w:firstLineChars="200"/>
        <w:rPr>
          <w:rFonts w:ascii="宋体" w:hAnsi="宋体" w:cs="宋体"/>
          <w:color w:val="000000"/>
          <w:sz w:val="24"/>
        </w:rPr>
      </w:pPr>
      <w:r>
        <w:rPr>
          <w:rFonts w:hint="eastAsia" w:ascii="宋体" w:hAnsi="宋体" w:cs="宋体"/>
          <w:color w:val="000000"/>
          <w:sz w:val="24"/>
        </w:rPr>
        <w:t>2、质量要求：合格，满足相关质量验收规范要求。</w:t>
      </w:r>
    </w:p>
    <w:p w14:paraId="63BD0575">
      <w:pPr>
        <w:spacing w:line="360" w:lineRule="auto"/>
        <w:ind w:firstLine="241" w:firstLineChars="100"/>
        <w:rPr>
          <w:rFonts w:ascii="宋体" w:hAnsi="宋体" w:cs="宋体"/>
          <w:b/>
          <w:bCs/>
          <w:color w:val="000000"/>
          <w:sz w:val="24"/>
        </w:rPr>
      </w:pPr>
      <w:r>
        <w:rPr>
          <w:rFonts w:hint="eastAsia" w:ascii="宋体" w:hAnsi="宋体" w:cs="宋体"/>
          <w:b/>
          <w:bCs/>
          <w:color w:val="000000"/>
          <w:sz w:val="24"/>
        </w:rPr>
        <w:t>五、报价</w:t>
      </w:r>
      <w:r>
        <w:rPr>
          <w:rFonts w:hint="eastAsia" w:ascii="宋体" w:hAnsi="宋体" w:cs="宋体"/>
          <w:b/>
          <w:bCs/>
          <w:color w:val="000000"/>
          <w:sz w:val="24"/>
          <w:lang w:val="en-US" w:eastAsia="zh-CN"/>
        </w:rPr>
        <w:t>及结算</w:t>
      </w:r>
      <w:r>
        <w:rPr>
          <w:rFonts w:hint="eastAsia" w:ascii="宋体" w:hAnsi="宋体" w:cs="宋体"/>
          <w:b/>
          <w:bCs/>
          <w:color w:val="000000"/>
          <w:sz w:val="24"/>
        </w:rPr>
        <w:t>方式：</w:t>
      </w:r>
    </w:p>
    <w:p w14:paraId="0EAF3600">
      <w:pPr>
        <w:numPr>
          <w:ilvl w:val="0"/>
          <w:numId w:val="3"/>
        </w:numPr>
        <w:spacing w:line="360" w:lineRule="auto"/>
        <w:ind w:firstLine="480" w:firstLineChars="200"/>
        <w:rPr>
          <w:rFonts w:hint="eastAsia" w:ascii="宋体" w:hAnsi="宋体"/>
          <w:sz w:val="24"/>
          <w:szCs w:val="24"/>
        </w:rPr>
      </w:pPr>
      <w:r>
        <w:rPr>
          <w:rFonts w:hint="eastAsia" w:ascii="宋体" w:hAnsi="宋体" w:cs="宋体"/>
          <w:color w:val="000000"/>
          <w:sz w:val="24"/>
        </w:rPr>
        <w:t>安装类清单报价，</w:t>
      </w:r>
      <w:r>
        <w:rPr>
          <w:rFonts w:hint="eastAsia" w:ascii="宋体" w:hAnsi="宋体"/>
          <w:sz w:val="24"/>
          <w:szCs w:val="24"/>
        </w:rPr>
        <w:t>采用固定单价合同</w:t>
      </w:r>
      <w:r>
        <w:rPr>
          <w:rFonts w:hint="eastAsia" w:ascii="宋体" w:hAnsi="宋体"/>
          <w:sz w:val="24"/>
          <w:szCs w:val="24"/>
          <w:lang w:eastAsia="zh-CN"/>
        </w:rPr>
        <w:t>，</w:t>
      </w:r>
      <w:r>
        <w:rPr>
          <w:rFonts w:hint="eastAsia" w:ascii="宋体" w:hAnsi="宋体" w:cs="宋体"/>
          <w:color w:val="000000"/>
          <w:sz w:val="24"/>
        </w:rPr>
        <w:t>工程量据实结算。</w:t>
      </w:r>
    </w:p>
    <w:p w14:paraId="72B76029">
      <w:pPr>
        <w:numPr>
          <w:ilvl w:val="0"/>
          <w:numId w:val="3"/>
        </w:numPr>
        <w:spacing w:line="360" w:lineRule="auto"/>
        <w:ind w:firstLine="480" w:firstLineChars="200"/>
        <w:rPr>
          <w:rFonts w:hint="eastAsia" w:ascii="宋体" w:hAnsi="宋体"/>
          <w:sz w:val="24"/>
          <w:szCs w:val="24"/>
        </w:rPr>
      </w:pPr>
      <w:r>
        <w:rPr>
          <w:rFonts w:hint="eastAsia" w:ascii="宋体" w:hAnsi="宋体"/>
          <w:sz w:val="24"/>
          <w:szCs w:val="24"/>
        </w:rPr>
        <w:t>工程量清单进行报价（按设计图纸进行清单报价），工程量按图纸设计量进行核算，不允许改动。投标单位自行查勘现场</w:t>
      </w:r>
      <w:r>
        <w:rPr>
          <w:rFonts w:hint="eastAsia" w:ascii="宋体" w:hAnsi="宋体"/>
          <w:sz w:val="24"/>
          <w:szCs w:val="24"/>
          <w:lang w:eastAsia="zh-CN"/>
        </w:rPr>
        <w:t>。</w:t>
      </w:r>
    </w:p>
    <w:p w14:paraId="06039070">
      <w:pPr>
        <w:pStyle w:val="10"/>
        <w:numPr>
          <w:ilvl w:val="0"/>
          <w:numId w:val="3"/>
        </w:numPr>
        <w:spacing w:line="360" w:lineRule="auto"/>
        <w:ind w:firstLineChars="0"/>
        <w:rPr>
          <w:rFonts w:hint="eastAsia" w:ascii="宋体" w:hAnsi="宋体"/>
          <w:sz w:val="24"/>
          <w:szCs w:val="24"/>
        </w:rPr>
      </w:pPr>
      <w:r>
        <w:rPr>
          <w:rFonts w:hint="eastAsia" w:ascii="宋体" w:hAnsi="宋体"/>
          <w:sz w:val="24"/>
          <w:szCs w:val="24"/>
        </w:rPr>
        <w:t>如发生建设</w:t>
      </w:r>
      <w:r>
        <w:rPr>
          <w:rFonts w:hint="eastAsia" w:ascii="宋体" w:hAnsi="宋体"/>
          <w:sz w:val="24"/>
          <w:szCs w:val="24"/>
          <w:lang w:val="en-US" w:eastAsia="zh-CN"/>
        </w:rPr>
        <w:t>或</w:t>
      </w:r>
      <w:r>
        <w:rPr>
          <w:rFonts w:hint="eastAsia" w:ascii="宋体" w:hAnsi="宋体"/>
          <w:sz w:val="24"/>
          <w:szCs w:val="24"/>
        </w:rPr>
        <w:t>监理单位签发的有效的签证变更按照以下原则计算：</w:t>
      </w:r>
    </w:p>
    <w:p w14:paraId="2AA3CA3E">
      <w:pPr>
        <w:pStyle w:val="10"/>
        <w:numPr>
          <w:ilvl w:val="0"/>
          <w:numId w:val="4"/>
        </w:numPr>
        <w:spacing w:line="360" w:lineRule="auto"/>
        <w:ind w:firstLineChars="0"/>
        <w:rPr>
          <w:rFonts w:hint="eastAsia" w:ascii="宋体" w:hAnsi="宋体"/>
          <w:sz w:val="24"/>
          <w:szCs w:val="24"/>
        </w:rPr>
      </w:pPr>
      <w:r>
        <w:rPr>
          <w:rFonts w:hint="eastAsia" w:ascii="宋体" w:hAnsi="宋体"/>
          <w:sz w:val="24"/>
          <w:szCs w:val="24"/>
        </w:rPr>
        <w:t>工程量清单上有的单价，按中标的工程量清单上单价计算：</w:t>
      </w:r>
    </w:p>
    <w:p w14:paraId="1B8F0113">
      <w:pPr>
        <w:pStyle w:val="10"/>
        <w:numPr>
          <w:ilvl w:val="0"/>
          <w:numId w:val="4"/>
        </w:numPr>
        <w:spacing w:line="360" w:lineRule="auto"/>
        <w:ind w:firstLineChars="0"/>
        <w:rPr>
          <w:rFonts w:hint="eastAsia" w:ascii="宋体" w:hAnsi="宋体"/>
          <w:sz w:val="24"/>
          <w:szCs w:val="24"/>
        </w:rPr>
      </w:pPr>
      <w:r>
        <w:rPr>
          <w:rFonts w:hint="eastAsia" w:ascii="宋体" w:hAnsi="宋体"/>
          <w:sz w:val="24"/>
          <w:szCs w:val="24"/>
        </w:rPr>
        <w:t>工程量清单上有近似的单价，按中标的工程量清单上近似单价计算：</w:t>
      </w:r>
    </w:p>
    <w:p w14:paraId="05718AB2">
      <w:pPr>
        <w:pStyle w:val="10"/>
        <w:numPr>
          <w:ilvl w:val="0"/>
          <w:numId w:val="4"/>
        </w:numPr>
        <w:spacing w:line="360" w:lineRule="auto"/>
        <w:ind w:firstLineChars="0"/>
        <w:rPr>
          <w:rFonts w:hint="eastAsia" w:ascii="宋体" w:hAnsi="宋体"/>
          <w:sz w:val="24"/>
          <w:szCs w:val="24"/>
        </w:rPr>
      </w:pPr>
      <w:r>
        <w:rPr>
          <w:rFonts w:hint="eastAsia" w:ascii="宋体" w:hAnsi="宋体"/>
          <w:sz w:val="24"/>
          <w:szCs w:val="24"/>
        </w:rPr>
        <w:t>工程量清单上无相关和近似的单价，清单单价组价计算方法如下：</w:t>
      </w:r>
    </w:p>
    <w:p w14:paraId="3C1B2150">
      <w:pPr>
        <w:pStyle w:val="10"/>
        <w:spacing w:line="360" w:lineRule="auto"/>
        <w:ind w:left="357" w:firstLine="0" w:firstLineChars="0"/>
        <w:rPr>
          <w:rFonts w:hint="eastAsia" w:asciiTheme="minorEastAsia" w:hAnsiTheme="minorEastAsia" w:eastAsiaTheme="minorEastAsia"/>
          <w:sz w:val="30"/>
          <w:szCs w:val="30"/>
        </w:rPr>
      </w:pPr>
      <w:r>
        <w:rPr>
          <w:rFonts w:hint="eastAsia" w:ascii="宋体" w:hAnsi="宋体"/>
          <w:sz w:val="24"/>
          <w:szCs w:val="24"/>
        </w:rPr>
        <w:t>3</w:t>
      </w:r>
      <w:r>
        <w:rPr>
          <w:rFonts w:ascii="宋体" w:hAnsi="宋体"/>
          <w:sz w:val="24"/>
          <w:szCs w:val="24"/>
        </w:rPr>
        <w:t>.1</w:t>
      </w:r>
      <w:r>
        <w:rPr>
          <w:rFonts w:hint="eastAsia" w:ascii="宋体" w:hAnsi="宋体"/>
          <w:sz w:val="24"/>
          <w:szCs w:val="24"/>
        </w:rPr>
        <w:t>定额采用《河南省房屋建筑与装饰工程预算定额（2016）》、《河南省通用安装工程预算定额（2016）》、《河南省市政工程预算定额（2016）》及豫建标定〔2016〕40号文及其相关的费用文件。</w:t>
      </w:r>
    </w:p>
    <w:p w14:paraId="77D9CA28">
      <w:pPr>
        <w:pStyle w:val="10"/>
        <w:spacing w:line="360" w:lineRule="auto"/>
        <w:ind w:left="357" w:firstLine="0" w:firstLineChars="0"/>
        <w:rPr>
          <w:rFonts w:hint="eastAsia" w:asciiTheme="minorEastAsia" w:hAnsiTheme="minorEastAsia" w:eastAsiaTheme="minorEastAsia"/>
          <w:sz w:val="24"/>
          <w:szCs w:val="24"/>
        </w:rPr>
      </w:pPr>
      <w:r>
        <w:rPr>
          <w:rFonts w:asciiTheme="minorEastAsia" w:hAnsiTheme="minorEastAsia" w:eastAsiaTheme="minorEastAsia"/>
          <w:sz w:val="24"/>
          <w:szCs w:val="24"/>
        </w:rPr>
        <w:t>3.2</w:t>
      </w:r>
      <w:r>
        <w:rPr>
          <w:rFonts w:hint="eastAsia" w:asciiTheme="minorEastAsia" w:hAnsiTheme="minorEastAsia" w:eastAsiaTheme="minorEastAsia"/>
          <w:sz w:val="24"/>
          <w:szCs w:val="24"/>
        </w:rPr>
        <w:t>措施费中安全文明施工费按</w:t>
      </w:r>
      <w:bookmarkStart w:id="1" w:name="_GoBack"/>
      <w:bookmarkEnd w:id="1"/>
      <w:r>
        <w:rPr>
          <w:rFonts w:hint="eastAsia" w:ascii="仿宋_GB2312" w:eastAsia="仿宋_GB2312"/>
          <w:sz w:val="24"/>
          <w:szCs w:val="24"/>
        </w:rPr>
        <w:t>规定计取，</w:t>
      </w:r>
      <w:r>
        <w:rPr>
          <w:rFonts w:hint="eastAsia" w:asciiTheme="minorEastAsia" w:hAnsiTheme="minorEastAsia" w:eastAsiaTheme="minorEastAsia"/>
          <w:sz w:val="24"/>
          <w:szCs w:val="24"/>
        </w:rPr>
        <w:t>不计取二次搬运费、夜间施工费和冬雨季施工措施费及其他费用；规费按规定计取。</w:t>
      </w:r>
    </w:p>
    <w:p w14:paraId="792D6766">
      <w:pPr>
        <w:pStyle w:val="10"/>
        <w:spacing w:line="360" w:lineRule="auto"/>
        <w:ind w:left="357" w:firstLine="0" w:firstLineChars="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3</w:t>
      </w:r>
      <w:r>
        <w:rPr>
          <w:rFonts w:asciiTheme="minorEastAsia" w:hAnsiTheme="minorEastAsia" w:eastAsiaTheme="minorEastAsia"/>
          <w:sz w:val="24"/>
          <w:szCs w:val="24"/>
        </w:rPr>
        <w:t>.3</w:t>
      </w:r>
      <w:r>
        <w:rPr>
          <w:rFonts w:hint="eastAsia" w:asciiTheme="minorEastAsia" w:hAnsiTheme="minorEastAsia" w:eastAsiaTheme="minorEastAsia"/>
          <w:sz w:val="24"/>
          <w:szCs w:val="24"/>
        </w:rPr>
        <w:t>人工费和机械费调整按</w:t>
      </w:r>
      <w:r>
        <w:rPr>
          <w:rFonts w:hint="eastAsia"/>
          <w:sz w:val="24"/>
          <w:szCs w:val="24"/>
        </w:rPr>
        <w:t>河南省建设工程消防技术中心下发的豫建消技〔2025〕12号文（2025年1月-6月）价格指数执行；</w:t>
      </w:r>
    </w:p>
    <w:p w14:paraId="5DE4B275">
      <w:pPr>
        <w:pStyle w:val="10"/>
        <w:spacing w:line="360" w:lineRule="auto"/>
        <w:ind w:left="357" w:firstLine="0" w:firstLineChars="0"/>
        <w:rPr>
          <w:rFonts w:hint="eastAsia" w:asciiTheme="minorEastAsia" w:hAnsiTheme="minorEastAsia" w:eastAsiaTheme="minorEastAsia"/>
          <w:sz w:val="24"/>
          <w:szCs w:val="24"/>
        </w:rPr>
      </w:pPr>
      <w:r>
        <w:rPr>
          <w:rFonts w:asciiTheme="minorEastAsia" w:hAnsiTheme="minorEastAsia" w:eastAsiaTheme="minorEastAsia"/>
          <w:sz w:val="24"/>
          <w:szCs w:val="24"/>
        </w:rPr>
        <w:t>3.4</w:t>
      </w:r>
      <w:r>
        <w:rPr>
          <w:rFonts w:hint="eastAsia" w:asciiTheme="minorEastAsia" w:hAnsiTheme="minorEastAsia" w:eastAsiaTheme="minorEastAsia"/>
          <w:sz w:val="24"/>
          <w:szCs w:val="24"/>
        </w:rPr>
        <w:t>材料按当期郑州市建设工程材料价格信息价调整，其上没有的按建设单位市场询价计入。</w:t>
      </w:r>
    </w:p>
    <w:p w14:paraId="299F1CD4">
      <w:pPr>
        <w:pStyle w:val="10"/>
        <w:spacing w:line="360" w:lineRule="auto"/>
        <w:ind w:left="357" w:firstLine="0" w:firstLineChars="0"/>
        <w:rPr>
          <w:rFonts w:hint="eastAsia" w:asciiTheme="minorEastAsia" w:hAnsiTheme="minorEastAsia" w:eastAsiaTheme="minorEastAsia"/>
          <w:sz w:val="24"/>
          <w:szCs w:val="24"/>
        </w:rPr>
      </w:pPr>
      <w:r>
        <w:rPr>
          <w:rFonts w:asciiTheme="minorEastAsia" w:hAnsiTheme="minorEastAsia" w:eastAsiaTheme="minorEastAsia"/>
          <w:sz w:val="24"/>
          <w:szCs w:val="24"/>
        </w:rPr>
        <w:t>3.5</w:t>
      </w:r>
      <w:r>
        <w:rPr>
          <w:rFonts w:hint="eastAsia" w:asciiTheme="minorEastAsia" w:hAnsiTheme="minorEastAsia" w:eastAsiaTheme="minorEastAsia"/>
          <w:sz w:val="24"/>
          <w:szCs w:val="24"/>
        </w:rPr>
        <w:t>税金按</w:t>
      </w:r>
      <w:r>
        <w:rPr>
          <w:rFonts w:asciiTheme="minorEastAsia" w:hAnsiTheme="minorEastAsia" w:eastAsiaTheme="minorEastAsia"/>
          <w:sz w:val="24"/>
          <w:szCs w:val="24"/>
        </w:rPr>
        <w:t>9</w:t>
      </w:r>
      <w:r>
        <w:rPr>
          <w:rFonts w:hint="eastAsia" w:asciiTheme="minorEastAsia" w:hAnsiTheme="minorEastAsia" w:eastAsiaTheme="minorEastAsia"/>
          <w:sz w:val="24"/>
          <w:szCs w:val="24"/>
        </w:rPr>
        <w:t>%（增值税）计取。</w:t>
      </w:r>
    </w:p>
    <w:p w14:paraId="5821C130">
      <w:pPr>
        <w:pStyle w:val="10"/>
        <w:numPr>
          <w:ilvl w:val="0"/>
          <w:numId w:val="3"/>
        </w:numPr>
        <w:spacing w:line="360" w:lineRule="auto"/>
        <w:ind w:firstLineChars="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垃圾外运：工程量按实方体积计入，单价按1</w:t>
      </w:r>
      <w:r>
        <w:rPr>
          <w:rFonts w:asciiTheme="minorEastAsia" w:hAnsiTheme="minorEastAsia" w:eastAsiaTheme="minorEastAsia"/>
          <w:sz w:val="24"/>
          <w:szCs w:val="24"/>
        </w:rPr>
        <w:t>50</w:t>
      </w:r>
      <w:r>
        <w:rPr>
          <w:rFonts w:hint="eastAsia" w:asciiTheme="minorEastAsia" w:hAnsiTheme="minorEastAsia" w:eastAsiaTheme="minorEastAsia"/>
          <w:sz w:val="24"/>
          <w:szCs w:val="24"/>
        </w:rPr>
        <w:t>元/</w:t>
      </w:r>
      <w:r>
        <w:rPr>
          <w:rFonts w:asciiTheme="minorEastAsia" w:hAnsiTheme="minorEastAsia" w:eastAsiaTheme="minorEastAsia"/>
          <w:sz w:val="24"/>
          <w:szCs w:val="24"/>
        </w:rPr>
        <w:t>m3</w:t>
      </w:r>
      <w:r>
        <w:rPr>
          <w:rFonts w:hint="eastAsia" w:asciiTheme="minorEastAsia" w:hAnsiTheme="minorEastAsia" w:eastAsiaTheme="minorEastAsia"/>
          <w:sz w:val="24"/>
          <w:szCs w:val="24"/>
        </w:rPr>
        <w:t>计入结算（包括装卸运、税金等）</w:t>
      </w:r>
    </w:p>
    <w:p w14:paraId="21FD35EA">
      <w:pPr>
        <w:pStyle w:val="10"/>
        <w:numPr>
          <w:ilvl w:val="0"/>
          <w:numId w:val="3"/>
        </w:numPr>
        <w:spacing w:line="360" w:lineRule="auto"/>
        <w:ind w:firstLineChars="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零星人工工日按2</w:t>
      </w:r>
      <w:r>
        <w:rPr>
          <w:rFonts w:asciiTheme="minorEastAsia" w:hAnsiTheme="minorEastAsia" w:eastAsiaTheme="minorEastAsia"/>
          <w:sz w:val="24"/>
          <w:szCs w:val="24"/>
        </w:rPr>
        <w:t>60</w:t>
      </w:r>
      <w:r>
        <w:rPr>
          <w:rFonts w:hint="eastAsia" w:asciiTheme="minorEastAsia" w:hAnsiTheme="minorEastAsia" w:eastAsiaTheme="minorEastAsia"/>
          <w:sz w:val="24"/>
          <w:szCs w:val="24"/>
        </w:rPr>
        <w:t>元/工日（含税价）签证计入。</w:t>
      </w:r>
    </w:p>
    <w:p w14:paraId="670D6383">
      <w:pPr>
        <w:pStyle w:val="10"/>
        <w:numPr>
          <w:ilvl w:val="0"/>
          <w:numId w:val="3"/>
        </w:numPr>
        <w:spacing w:line="360" w:lineRule="auto"/>
        <w:ind w:firstLineChars="0"/>
        <w:rPr>
          <w:rFonts w:hint="eastAsia" w:ascii="宋体" w:hAnsi="宋体"/>
          <w:sz w:val="24"/>
          <w:szCs w:val="24"/>
        </w:rPr>
      </w:pPr>
      <w:r>
        <w:rPr>
          <w:rFonts w:hint="eastAsia" w:ascii="宋体" w:hAnsi="宋体"/>
          <w:sz w:val="24"/>
          <w:szCs w:val="24"/>
        </w:rPr>
        <w:t>水电费按照定额分析出来的工程量结合上述信息价计入工程总造价，如甲方提供水源、电源，乙方挂表使用，电费按1元/度，水费按1元/吨从工程总造价中扣除扣除 ，如未挂表使用，则电费按照工程结算总造价的千分之五计取，水费按照千分之1计取。</w:t>
      </w:r>
    </w:p>
    <w:p w14:paraId="5DD40D96">
      <w:pPr>
        <w:widowControl w:val="0"/>
        <w:numPr>
          <w:ilvl w:val="0"/>
          <w:numId w:val="0"/>
        </w:numPr>
        <w:spacing w:line="360" w:lineRule="auto"/>
        <w:jc w:val="both"/>
        <w:rPr>
          <w:rFonts w:hint="eastAsia" w:ascii="宋体" w:hAnsi="宋体" w:cs="宋体"/>
          <w:color w:val="000000"/>
          <w:sz w:val="24"/>
        </w:rPr>
      </w:pPr>
    </w:p>
    <w:p w14:paraId="4D7F604A">
      <w:pPr>
        <w:widowControl w:val="0"/>
        <w:numPr>
          <w:ilvl w:val="0"/>
          <w:numId w:val="0"/>
        </w:numPr>
        <w:spacing w:line="360" w:lineRule="auto"/>
        <w:jc w:val="both"/>
        <w:rPr>
          <w:rFonts w:hint="eastAsia" w:ascii="宋体" w:hAnsi="宋体" w:cs="宋体"/>
          <w:color w:val="000000"/>
          <w:sz w:val="24"/>
        </w:rPr>
      </w:pPr>
    </w:p>
    <w:p w14:paraId="0FC3A122">
      <w:pPr>
        <w:widowControl w:val="0"/>
        <w:numPr>
          <w:ilvl w:val="0"/>
          <w:numId w:val="0"/>
        </w:numPr>
        <w:spacing w:line="360" w:lineRule="auto"/>
        <w:jc w:val="both"/>
        <w:rPr>
          <w:rFonts w:hint="eastAsia" w:ascii="宋体" w:hAnsi="宋体" w:cs="宋体"/>
          <w:color w:val="000000"/>
          <w:sz w:val="24"/>
        </w:rPr>
      </w:pPr>
    </w:p>
    <w:p w14:paraId="132AF02A">
      <w:pPr>
        <w:widowControl w:val="0"/>
        <w:numPr>
          <w:ilvl w:val="0"/>
          <w:numId w:val="0"/>
        </w:numPr>
        <w:spacing w:line="360" w:lineRule="auto"/>
        <w:jc w:val="both"/>
        <w:rPr>
          <w:rFonts w:hint="eastAsia" w:ascii="宋体" w:hAnsi="宋体" w:cs="宋体"/>
          <w:color w:val="000000"/>
          <w:sz w:val="24"/>
        </w:rPr>
      </w:pPr>
    </w:p>
    <w:p w14:paraId="6E3B8AD0">
      <w:pPr>
        <w:widowControl w:val="0"/>
        <w:numPr>
          <w:ilvl w:val="0"/>
          <w:numId w:val="0"/>
        </w:numPr>
        <w:spacing w:line="360" w:lineRule="auto"/>
        <w:jc w:val="both"/>
        <w:rPr>
          <w:rFonts w:hint="eastAsia" w:ascii="宋体" w:hAnsi="宋体" w:cs="宋体"/>
          <w:color w:val="000000"/>
          <w:sz w:val="24"/>
        </w:rPr>
      </w:pPr>
    </w:p>
    <w:p w14:paraId="5E8EBF32">
      <w:pPr>
        <w:spacing w:line="360" w:lineRule="auto"/>
        <w:ind w:firstLine="241" w:firstLineChars="100"/>
        <w:rPr>
          <w:rFonts w:ascii="宋体" w:hAnsi="宋体" w:cs="宋体"/>
          <w:b/>
          <w:bCs/>
          <w:color w:val="000000"/>
          <w:sz w:val="24"/>
        </w:rPr>
      </w:pPr>
      <w:r>
        <w:rPr>
          <w:rFonts w:hint="eastAsia" w:ascii="宋体" w:hAnsi="宋体" w:cs="宋体"/>
          <w:b/>
          <w:bCs/>
          <w:color w:val="000000"/>
          <w:sz w:val="24"/>
        </w:rPr>
        <w:t>六、付款方式</w:t>
      </w:r>
    </w:p>
    <w:p w14:paraId="659A9F08">
      <w:pPr>
        <w:spacing w:line="360" w:lineRule="auto"/>
        <w:ind w:firstLine="480" w:firstLineChars="200"/>
        <w:rPr>
          <w:rFonts w:ascii="宋体" w:hAnsi="宋体" w:cs="宋体"/>
          <w:color w:val="000000"/>
          <w:sz w:val="24"/>
        </w:rPr>
      </w:pPr>
      <w:r>
        <w:rPr>
          <w:rFonts w:hint="eastAsia" w:ascii="宋体" w:hAnsi="宋体" w:cs="宋体"/>
          <w:color w:val="000000"/>
          <w:sz w:val="24"/>
        </w:rPr>
        <w:t>工程预付3</w:t>
      </w:r>
      <w:r>
        <w:rPr>
          <w:rFonts w:ascii="宋体" w:hAnsi="宋体" w:cs="宋体"/>
          <w:color w:val="000000"/>
          <w:sz w:val="24"/>
        </w:rPr>
        <w:t>0</w:t>
      </w:r>
      <w:r>
        <w:rPr>
          <w:rFonts w:hint="eastAsia" w:ascii="宋体" w:hAnsi="宋体" w:cs="宋体"/>
          <w:color w:val="000000"/>
          <w:sz w:val="24"/>
        </w:rPr>
        <w:t>%，工程全部完成后，经竣工验收合格后并完成结算后，</w:t>
      </w:r>
      <w:r>
        <w:rPr>
          <w:rFonts w:ascii="宋体" w:hAnsi="宋体" w:cs="宋体"/>
          <w:color w:val="000000"/>
          <w:sz w:val="24"/>
        </w:rPr>
        <w:t>在乙方提</w:t>
      </w:r>
      <w:r>
        <w:rPr>
          <w:rFonts w:hint="eastAsia" w:ascii="宋体" w:hAnsi="宋体" w:cs="宋体"/>
          <w:color w:val="000000"/>
          <w:sz w:val="24"/>
        </w:rPr>
        <w:t>供</w:t>
      </w:r>
      <w:r>
        <w:rPr>
          <w:rFonts w:ascii="宋体" w:hAnsi="宋体" w:cs="宋体"/>
          <w:color w:val="000000"/>
          <w:sz w:val="24"/>
        </w:rPr>
        <w:t>国家税</w:t>
      </w:r>
      <w:r>
        <w:rPr>
          <w:rFonts w:hint="eastAsia" w:ascii="宋体" w:hAnsi="宋体" w:cs="宋体"/>
          <w:color w:val="000000"/>
          <w:sz w:val="24"/>
        </w:rPr>
        <w:t>务部门正规发票后，支付至结算总价</w:t>
      </w:r>
      <w:r>
        <w:rPr>
          <w:rFonts w:ascii="宋体" w:hAnsi="宋体" w:cs="宋体"/>
          <w:color w:val="000000"/>
          <w:sz w:val="24"/>
        </w:rPr>
        <w:t>60</w:t>
      </w:r>
      <w:r>
        <w:rPr>
          <w:rFonts w:hint="eastAsia" w:ascii="宋体" w:hAnsi="宋体" w:cs="宋体"/>
          <w:color w:val="000000"/>
          <w:sz w:val="24"/>
        </w:rPr>
        <w:t>%，剩余</w:t>
      </w:r>
      <w:r>
        <w:rPr>
          <w:rFonts w:ascii="宋体" w:hAnsi="宋体" w:cs="宋体"/>
          <w:color w:val="000000"/>
          <w:sz w:val="24"/>
        </w:rPr>
        <w:t>10</w:t>
      </w:r>
      <w:r>
        <w:rPr>
          <w:rFonts w:hint="eastAsia" w:ascii="宋体" w:hAnsi="宋体" w:cs="宋体"/>
          <w:color w:val="000000"/>
          <w:sz w:val="24"/>
        </w:rPr>
        <w:t>%为质保金，质保期为一年，到期后无质量问题，</w:t>
      </w:r>
      <w:r>
        <w:rPr>
          <w:rFonts w:ascii="宋体" w:hAnsi="宋体" w:cs="宋体"/>
          <w:color w:val="000000"/>
          <w:sz w:val="24"/>
        </w:rPr>
        <w:t>经甲方有权签字人签字确认后</w:t>
      </w:r>
      <w:r>
        <w:rPr>
          <w:rFonts w:hint="eastAsia" w:ascii="宋体" w:hAnsi="宋体" w:cs="宋体"/>
          <w:color w:val="000000"/>
          <w:sz w:val="24"/>
        </w:rPr>
        <w:t>，甲方无息支付。</w:t>
      </w:r>
    </w:p>
    <w:p w14:paraId="36259BB2">
      <w:pPr>
        <w:spacing w:line="360" w:lineRule="auto"/>
        <w:ind w:firstLine="241" w:firstLineChars="100"/>
        <w:rPr>
          <w:rFonts w:ascii="宋体" w:hAnsi="宋体" w:cs="宋体"/>
          <w:b/>
          <w:bCs/>
          <w:color w:val="000000"/>
          <w:sz w:val="24"/>
        </w:rPr>
      </w:pPr>
      <w:r>
        <w:rPr>
          <w:rFonts w:hint="eastAsia" w:ascii="宋体" w:hAnsi="宋体" w:cs="宋体"/>
          <w:b/>
          <w:bCs/>
          <w:color w:val="000000"/>
          <w:sz w:val="24"/>
        </w:rPr>
        <w:t>七、安全要求：</w:t>
      </w:r>
    </w:p>
    <w:p w14:paraId="222D5818">
      <w:pPr>
        <w:spacing w:line="360" w:lineRule="auto"/>
        <w:ind w:firstLine="480" w:firstLineChars="200"/>
        <w:rPr>
          <w:rFonts w:ascii="宋体" w:hAnsi="宋体" w:cs="宋体"/>
          <w:bCs/>
          <w:color w:val="000000"/>
          <w:sz w:val="24"/>
        </w:rPr>
      </w:pPr>
      <w:r>
        <w:rPr>
          <w:rFonts w:hint="eastAsia" w:ascii="宋体" w:hAnsi="宋体" w:cs="宋体"/>
          <w:bCs/>
          <w:color w:val="000000"/>
          <w:sz w:val="24"/>
        </w:rPr>
        <w:t>中标单位施工前需对进场的全部管理人员及工人购买意外伤害险。保险额不低于</w:t>
      </w:r>
      <w:r>
        <w:rPr>
          <w:rFonts w:hint="eastAsia" w:ascii="宋体" w:hAnsi="宋体" w:cs="宋体"/>
          <w:bCs/>
          <w:color w:val="000000"/>
          <w:sz w:val="24"/>
          <w:lang w:val="en-US" w:eastAsia="zh-CN"/>
        </w:rPr>
        <w:t>50</w:t>
      </w:r>
      <w:r>
        <w:rPr>
          <w:rFonts w:hint="eastAsia" w:ascii="宋体" w:hAnsi="宋体" w:cs="宋体"/>
          <w:bCs/>
          <w:color w:val="000000"/>
          <w:sz w:val="24"/>
        </w:rPr>
        <w:t>万</w:t>
      </w:r>
      <w:r>
        <w:rPr>
          <w:rFonts w:hint="eastAsia" w:ascii="宋体" w:hAnsi="宋体" w:cs="宋体"/>
          <w:bCs/>
          <w:color w:val="000000"/>
          <w:sz w:val="24"/>
          <w:lang w:val="en-US" w:eastAsia="zh-CN"/>
        </w:rPr>
        <w:t>每人</w:t>
      </w:r>
      <w:r>
        <w:rPr>
          <w:rFonts w:hint="eastAsia" w:ascii="宋体" w:hAnsi="宋体" w:cs="宋体"/>
          <w:bCs/>
          <w:color w:val="000000"/>
          <w:sz w:val="24"/>
        </w:rPr>
        <w:t>。并在开工前提供相关复印件给甲方备案审查。</w:t>
      </w:r>
    </w:p>
    <w:p w14:paraId="108C704E">
      <w:pPr>
        <w:spacing w:line="360" w:lineRule="auto"/>
        <w:ind w:firstLine="241" w:firstLineChars="100"/>
        <w:rPr>
          <w:rFonts w:ascii="宋体" w:hAnsi="宋体" w:cs="宋体"/>
          <w:b/>
          <w:bCs/>
          <w:color w:val="000000"/>
          <w:sz w:val="24"/>
        </w:rPr>
      </w:pPr>
      <w:r>
        <w:rPr>
          <w:rFonts w:hint="eastAsia" w:ascii="宋体" w:hAnsi="宋体" w:cs="宋体"/>
          <w:b/>
          <w:bCs/>
          <w:color w:val="000000"/>
          <w:sz w:val="24"/>
        </w:rPr>
        <w:t>八、工期要求：</w:t>
      </w:r>
    </w:p>
    <w:p w14:paraId="3793DAFF">
      <w:pPr>
        <w:spacing w:line="360" w:lineRule="auto"/>
        <w:ind w:firstLine="480" w:firstLineChars="200"/>
        <w:rPr>
          <w:rFonts w:hint="default" w:ascii="宋体" w:hAnsi="宋体" w:eastAsia="宋体" w:cs="宋体"/>
          <w:bCs/>
          <w:color w:val="000000"/>
          <w:sz w:val="24"/>
          <w:lang w:val="en-US" w:eastAsia="zh-CN"/>
        </w:rPr>
      </w:pPr>
      <w:r>
        <w:rPr>
          <w:rFonts w:ascii="宋体" w:hAnsi="宋体" w:cs="宋体"/>
          <w:bCs/>
          <w:color w:val="000000"/>
          <w:sz w:val="24"/>
        </w:rPr>
        <w:t>50</w:t>
      </w:r>
      <w:r>
        <w:rPr>
          <w:rFonts w:hint="eastAsia" w:ascii="宋体" w:hAnsi="宋体" w:cs="宋体"/>
          <w:bCs/>
          <w:color w:val="000000"/>
          <w:sz w:val="24"/>
        </w:rPr>
        <w:t>日历天。具体以甲方书面通知开工之日起。</w:t>
      </w:r>
      <w:r>
        <w:rPr>
          <w:rFonts w:hint="eastAsia" w:ascii="宋体" w:hAnsi="宋体" w:cs="宋体"/>
          <w:bCs/>
          <w:color w:val="000000"/>
          <w:sz w:val="24"/>
          <w:lang w:val="en-US" w:eastAsia="zh-CN"/>
        </w:rPr>
        <w:t>施工过程中结合生产现场实际不能影响生产秩序。</w:t>
      </w:r>
    </w:p>
    <w:p w14:paraId="18CA036A">
      <w:pPr>
        <w:spacing w:line="360" w:lineRule="auto"/>
        <w:ind w:firstLine="241" w:firstLineChars="100"/>
        <w:rPr>
          <w:rFonts w:ascii="宋体" w:hAnsi="宋体" w:cs="宋体"/>
          <w:b/>
          <w:bCs/>
          <w:color w:val="000000"/>
          <w:sz w:val="24"/>
        </w:rPr>
      </w:pPr>
      <w:r>
        <w:rPr>
          <w:rFonts w:hint="eastAsia" w:ascii="宋体" w:hAnsi="宋体" w:cs="宋体"/>
          <w:b/>
          <w:bCs/>
          <w:color w:val="000000"/>
          <w:sz w:val="24"/>
        </w:rPr>
        <w:t>九、资质要求：</w:t>
      </w:r>
    </w:p>
    <w:p w14:paraId="7A9228ED">
      <w:pPr>
        <w:spacing w:line="360" w:lineRule="auto"/>
        <w:ind w:firstLine="480" w:firstLineChars="200"/>
        <w:rPr>
          <w:rFonts w:hint="eastAsia" w:ascii="宋体" w:hAnsi="宋体" w:eastAsia="宋体" w:cs="宋体"/>
          <w:color w:val="000000"/>
          <w:sz w:val="24"/>
          <w:lang w:eastAsia="zh-CN"/>
        </w:rPr>
      </w:pPr>
      <w:r>
        <w:rPr>
          <w:rFonts w:hint="eastAsia" w:ascii="宋体" w:hAnsi="宋体" w:cs="宋体"/>
          <w:bCs/>
          <w:color w:val="000000"/>
          <w:sz w:val="24"/>
        </w:rPr>
        <w:t>消防设施工程专业承包资质二级及以上</w:t>
      </w:r>
      <w:r>
        <w:rPr>
          <w:rFonts w:hint="eastAsia" w:ascii="宋体" w:hAnsi="宋体" w:cs="宋体"/>
          <w:bCs/>
          <w:color w:val="000000"/>
          <w:sz w:val="24"/>
          <w:lang w:eastAsia="zh-CN"/>
        </w:rPr>
        <w:t>。</w:t>
      </w:r>
    </w:p>
    <w:sectPr>
      <w:pgSz w:w="11906" w:h="16838"/>
      <w:pgMar w:top="468" w:right="1800" w:bottom="19"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CDF99B"/>
    <w:multiLevelType w:val="singleLevel"/>
    <w:tmpl w:val="8DCDF99B"/>
    <w:lvl w:ilvl="0" w:tentative="0">
      <w:start w:val="1"/>
      <w:numFmt w:val="decimal"/>
      <w:suff w:val="nothing"/>
      <w:lvlText w:val="%1、"/>
      <w:lvlJc w:val="left"/>
    </w:lvl>
  </w:abstractNum>
  <w:abstractNum w:abstractNumId="1">
    <w:nsid w:val="060E6E7F"/>
    <w:multiLevelType w:val="multilevel"/>
    <w:tmpl w:val="060E6E7F"/>
    <w:lvl w:ilvl="0" w:tentative="0">
      <w:start w:val="4"/>
      <w:numFmt w:val="japaneseCounting"/>
      <w:lvlText w:val="%1、"/>
      <w:lvlJc w:val="left"/>
      <w:pPr>
        <w:ind w:left="630" w:hanging="510"/>
      </w:pPr>
      <w:rPr>
        <w:rFonts w:hint="default"/>
      </w:rPr>
    </w:lvl>
    <w:lvl w:ilvl="1" w:tentative="0">
      <w:start w:val="1"/>
      <w:numFmt w:val="lowerLetter"/>
      <w:lvlText w:val="%2)"/>
      <w:lvlJc w:val="left"/>
      <w:pPr>
        <w:ind w:left="960" w:hanging="420"/>
      </w:pPr>
    </w:lvl>
    <w:lvl w:ilvl="2" w:tentative="0">
      <w:start w:val="1"/>
      <w:numFmt w:val="lowerRoman"/>
      <w:lvlText w:val="%3."/>
      <w:lvlJc w:val="right"/>
      <w:pPr>
        <w:ind w:left="1380" w:hanging="420"/>
      </w:pPr>
    </w:lvl>
    <w:lvl w:ilvl="3" w:tentative="0">
      <w:start w:val="1"/>
      <w:numFmt w:val="decimal"/>
      <w:lvlText w:val="%4."/>
      <w:lvlJc w:val="left"/>
      <w:pPr>
        <w:ind w:left="1800" w:hanging="420"/>
      </w:pPr>
    </w:lvl>
    <w:lvl w:ilvl="4" w:tentative="0">
      <w:start w:val="1"/>
      <w:numFmt w:val="lowerLetter"/>
      <w:lvlText w:val="%5)"/>
      <w:lvlJc w:val="left"/>
      <w:pPr>
        <w:ind w:left="2220" w:hanging="420"/>
      </w:pPr>
    </w:lvl>
    <w:lvl w:ilvl="5" w:tentative="0">
      <w:start w:val="1"/>
      <w:numFmt w:val="lowerRoman"/>
      <w:lvlText w:val="%6."/>
      <w:lvlJc w:val="right"/>
      <w:pPr>
        <w:ind w:left="2640" w:hanging="420"/>
      </w:pPr>
    </w:lvl>
    <w:lvl w:ilvl="6" w:tentative="0">
      <w:start w:val="1"/>
      <w:numFmt w:val="decimal"/>
      <w:lvlText w:val="%7."/>
      <w:lvlJc w:val="left"/>
      <w:pPr>
        <w:ind w:left="3060" w:hanging="420"/>
      </w:pPr>
    </w:lvl>
    <w:lvl w:ilvl="7" w:tentative="0">
      <w:start w:val="1"/>
      <w:numFmt w:val="lowerLetter"/>
      <w:lvlText w:val="%8)"/>
      <w:lvlJc w:val="left"/>
      <w:pPr>
        <w:ind w:left="3480" w:hanging="420"/>
      </w:pPr>
    </w:lvl>
    <w:lvl w:ilvl="8" w:tentative="0">
      <w:start w:val="1"/>
      <w:numFmt w:val="lowerRoman"/>
      <w:lvlText w:val="%9."/>
      <w:lvlJc w:val="right"/>
      <w:pPr>
        <w:ind w:left="3900" w:hanging="420"/>
      </w:pPr>
    </w:lvl>
  </w:abstractNum>
  <w:abstractNum w:abstractNumId="2">
    <w:nsid w:val="4CD709BB"/>
    <w:multiLevelType w:val="multilevel"/>
    <w:tmpl w:val="4CD709BB"/>
    <w:lvl w:ilvl="0" w:tentative="0">
      <w:start w:val="1"/>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
    <w:nsid w:val="6A84157D"/>
    <w:multiLevelType w:val="multilevel"/>
    <w:tmpl w:val="6A84157D"/>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TY5N2Y0ZDcyNWRkMWUyYTk1NmJiMjEzMDcwN2JkMDIifQ=="/>
  </w:docVars>
  <w:rsids>
    <w:rsidRoot w:val="004944BC"/>
    <w:rsid w:val="00010917"/>
    <w:rsid w:val="00010AEE"/>
    <w:rsid w:val="0002304E"/>
    <w:rsid w:val="000338F2"/>
    <w:rsid w:val="000445FE"/>
    <w:rsid w:val="00047062"/>
    <w:rsid w:val="00061366"/>
    <w:rsid w:val="00061DF0"/>
    <w:rsid w:val="00062AFA"/>
    <w:rsid w:val="00064A70"/>
    <w:rsid w:val="000671DD"/>
    <w:rsid w:val="000750F7"/>
    <w:rsid w:val="0008181D"/>
    <w:rsid w:val="00082043"/>
    <w:rsid w:val="0009661D"/>
    <w:rsid w:val="00096FE9"/>
    <w:rsid w:val="00097009"/>
    <w:rsid w:val="000A6F38"/>
    <w:rsid w:val="000C0BD2"/>
    <w:rsid w:val="000C1D34"/>
    <w:rsid w:val="000C29CE"/>
    <w:rsid w:val="000C2A75"/>
    <w:rsid w:val="000C3729"/>
    <w:rsid w:val="000D350C"/>
    <w:rsid w:val="000D58D0"/>
    <w:rsid w:val="000D7D8B"/>
    <w:rsid w:val="000E6094"/>
    <w:rsid w:val="000F442D"/>
    <w:rsid w:val="000F71B8"/>
    <w:rsid w:val="00100E0D"/>
    <w:rsid w:val="00102250"/>
    <w:rsid w:val="00107DAE"/>
    <w:rsid w:val="0011414A"/>
    <w:rsid w:val="00115D3B"/>
    <w:rsid w:val="00135502"/>
    <w:rsid w:val="0014257D"/>
    <w:rsid w:val="00142596"/>
    <w:rsid w:val="0015698F"/>
    <w:rsid w:val="001631C4"/>
    <w:rsid w:val="001656C5"/>
    <w:rsid w:val="00166DE9"/>
    <w:rsid w:val="00167295"/>
    <w:rsid w:val="00173470"/>
    <w:rsid w:val="0017376E"/>
    <w:rsid w:val="001747FC"/>
    <w:rsid w:val="00174D05"/>
    <w:rsid w:val="0017730E"/>
    <w:rsid w:val="00181478"/>
    <w:rsid w:val="00191532"/>
    <w:rsid w:val="001A0D9E"/>
    <w:rsid w:val="001A3EF2"/>
    <w:rsid w:val="001A4154"/>
    <w:rsid w:val="001B2121"/>
    <w:rsid w:val="001B33EE"/>
    <w:rsid w:val="001B7022"/>
    <w:rsid w:val="001D346C"/>
    <w:rsid w:val="001E3C1A"/>
    <w:rsid w:val="001E61AB"/>
    <w:rsid w:val="001E65FC"/>
    <w:rsid w:val="001F2421"/>
    <w:rsid w:val="001F67C8"/>
    <w:rsid w:val="00204485"/>
    <w:rsid w:val="00211776"/>
    <w:rsid w:val="0022634D"/>
    <w:rsid w:val="00244AB4"/>
    <w:rsid w:val="00252065"/>
    <w:rsid w:val="00254796"/>
    <w:rsid w:val="00263480"/>
    <w:rsid w:val="00265DA9"/>
    <w:rsid w:val="00266806"/>
    <w:rsid w:val="002852FA"/>
    <w:rsid w:val="0029587D"/>
    <w:rsid w:val="002A1461"/>
    <w:rsid w:val="002A2960"/>
    <w:rsid w:val="002B6131"/>
    <w:rsid w:val="002B66E8"/>
    <w:rsid w:val="002B7AE1"/>
    <w:rsid w:val="002D0558"/>
    <w:rsid w:val="002D6479"/>
    <w:rsid w:val="002E4766"/>
    <w:rsid w:val="002E7C80"/>
    <w:rsid w:val="002F28D9"/>
    <w:rsid w:val="002F42B2"/>
    <w:rsid w:val="002F71BE"/>
    <w:rsid w:val="00300B7E"/>
    <w:rsid w:val="00331E35"/>
    <w:rsid w:val="00332456"/>
    <w:rsid w:val="00332468"/>
    <w:rsid w:val="00334124"/>
    <w:rsid w:val="003562E1"/>
    <w:rsid w:val="00357AE0"/>
    <w:rsid w:val="0036109C"/>
    <w:rsid w:val="00361180"/>
    <w:rsid w:val="0036122C"/>
    <w:rsid w:val="00362A21"/>
    <w:rsid w:val="003635F5"/>
    <w:rsid w:val="00367957"/>
    <w:rsid w:val="00371AC0"/>
    <w:rsid w:val="0037720B"/>
    <w:rsid w:val="00390421"/>
    <w:rsid w:val="00393EB7"/>
    <w:rsid w:val="0039617A"/>
    <w:rsid w:val="003B16BE"/>
    <w:rsid w:val="003E3816"/>
    <w:rsid w:val="003E7F0B"/>
    <w:rsid w:val="00400F75"/>
    <w:rsid w:val="00407A86"/>
    <w:rsid w:val="0041112F"/>
    <w:rsid w:val="00427BE2"/>
    <w:rsid w:val="00443CE0"/>
    <w:rsid w:val="00452307"/>
    <w:rsid w:val="0046245A"/>
    <w:rsid w:val="00472153"/>
    <w:rsid w:val="004944BC"/>
    <w:rsid w:val="00496424"/>
    <w:rsid w:val="004A04F8"/>
    <w:rsid w:val="004A0E3E"/>
    <w:rsid w:val="004A290E"/>
    <w:rsid w:val="004A47DE"/>
    <w:rsid w:val="004B6400"/>
    <w:rsid w:val="004B6C44"/>
    <w:rsid w:val="004C733F"/>
    <w:rsid w:val="004D093F"/>
    <w:rsid w:val="004D1FF4"/>
    <w:rsid w:val="004D2E13"/>
    <w:rsid w:val="004E10F3"/>
    <w:rsid w:val="004E5C4D"/>
    <w:rsid w:val="004F06D5"/>
    <w:rsid w:val="004F2924"/>
    <w:rsid w:val="004F3E47"/>
    <w:rsid w:val="00535072"/>
    <w:rsid w:val="005362E4"/>
    <w:rsid w:val="00537BA0"/>
    <w:rsid w:val="00541664"/>
    <w:rsid w:val="00543A96"/>
    <w:rsid w:val="00554FEC"/>
    <w:rsid w:val="00566B0C"/>
    <w:rsid w:val="00571078"/>
    <w:rsid w:val="00580550"/>
    <w:rsid w:val="00583B18"/>
    <w:rsid w:val="00585B2B"/>
    <w:rsid w:val="005979B0"/>
    <w:rsid w:val="005B782F"/>
    <w:rsid w:val="005C2FF6"/>
    <w:rsid w:val="005F779E"/>
    <w:rsid w:val="00611B5D"/>
    <w:rsid w:val="006134E9"/>
    <w:rsid w:val="0062328D"/>
    <w:rsid w:val="00624195"/>
    <w:rsid w:val="00626923"/>
    <w:rsid w:val="00634F9E"/>
    <w:rsid w:val="006355DD"/>
    <w:rsid w:val="006364CB"/>
    <w:rsid w:val="00656BCE"/>
    <w:rsid w:val="0065713F"/>
    <w:rsid w:val="00663D6E"/>
    <w:rsid w:val="00667272"/>
    <w:rsid w:val="00674C80"/>
    <w:rsid w:val="006777E5"/>
    <w:rsid w:val="006863E5"/>
    <w:rsid w:val="006934F7"/>
    <w:rsid w:val="00697A78"/>
    <w:rsid w:val="006B1040"/>
    <w:rsid w:val="006B2C3A"/>
    <w:rsid w:val="006B320F"/>
    <w:rsid w:val="006C3658"/>
    <w:rsid w:val="006C48D8"/>
    <w:rsid w:val="006D4669"/>
    <w:rsid w:val="006D64CB"/>
    <w:rsid w:val="006F003D"/>
    <w:rsid w:val="006F07CC"/>
    <w:rsid w:val="006F2D0F"/>
    <w:rsid w:val="006F5DA7"/>
    <w:rsid w:val="0071036D"/>
    <w:rsid w:val="00712817"/>
    <w:rsid w:val="007140F7"/>
    <w:rsid w:val="00722EE3"/>
    <w:rsid w:val="007235F4"/>
    <w:rsid w:val="007364FA"/>
    <w:rsid w:val="00744DF1"/>
    <w:rsid w:val="00746387"/>
    <w:rsid w:val="007561D4"/>
    <w:rsid w:val="0076088C"/>
    <w:rsid w:val="00762358"/>
    <w:rsid w:val="007635FB"/>
    <w:rsid w:val="00771782"/>
    <w:rsid w:val="007737E5"/>
    <w:rsid w:val="00790C1C"/>
    <w:rsid w:val="0079385B"/>
    <w:rsid w:val="007A0427"/>
    <w:rsid w:val="007A20CA"/>
    <w:rsid w:val="007A65D1"/>
    <w:rsid w:val="007B48F8"/>
    <w:rsid w:val="007B6C09"/>
    <w:rsid w:val="007B79B7"/>
    <w:rsid w:val="007B7DD1"/>
    <w:rsid w:val="007C118C"/>
    <w:rsid w:val="007E1B41"/>
    <w:rsid w:val="007E1D9B"/>
    <w:rsid w:val="007E64F6"/>
    <w:rsid w:val="007F7198"/>
    <w:rsid w:val="00815A61"/>
    <w:rsid w:val="00823062"/>
    <w:rsid w:val="008305B1"/>
    <w:rsid w:val="0083562A"/>
    <w:rsid w:val="00840170"/>
    <w:rsid w:val="008429CF"/>
    <w:rsid w:val="00843611"/>
    <w:rsid w:val="008447E1"/>
    <w:rsid w:val="00846E4C"/>
    <w:rsid w:val="008519CE"/>
    <w:rsid w:val="00864657"/>
    <w:rsid w:val="00865449"/>
    <w:rsid w:val="008700EF"/>
    <w:rsid w:val="0087767D"/>
    <w:rsid w:val="008823F9"/>
    <w:rsid w:val="008A3099"/>
    <w:rsid w:val="008A3673"/>
    <w:rsid w:val="008A4CEB"/>
    <w:rsid w:val="008C0024"/>
    <w:rsid w:val="008C0A4C"/>
    <w:rsid w:val="008C114B"/>
    <w:rsid w:val="008C24EA"/>
    <w:rsid w:val="008C3F94"/>
    <w:rsid w:val="008D2E10"/>
    <w:rsid w:val="008E4427"/>
    <w:rsid w:val="008E68A6"/>
    <w:rsid w:val="008F7AAB"/>
    <w:rsid w:val="00907CD4"/>
    <w:rsid w:val="0091571D"/>
    <w:rsid w:val="009160F9"/>
    <w:rsid w:val="00920528"/>
    <w:rsid w:val="0092066A"/>
    <w:rsid w:val="00920AAB"/>
    <w:rsid w:val="00925940"/>
    <w:rsid w:val="00925ECB"/>
    <w:rsid w:val="0092698D"/>
    <w:rsid w:val="00940456"/>
    <w:rsid w:val="009424BD"/>
    <w:rsid w:val="00942D49"/>
    <w:rsid w:val="009463F9"/>
    <w:rsid w:val="00962031"/>
    <w:rsid w:val="00975A6D"/>
    <w:rsid w:val="00975E1D"/>
    <w:rsid w:val="00992E0C"/>
    <w:rsid w:val="009B59F4"/>
    <w:rsid w:val="009B71D0"/>
    <w:rsid w:val="009C0214"/>
    <w:rsid w:val="009C1E67"/>
    <w:rsid w:val="009C7458"/>
    <w:rsid w:val="009C7DEA"/>
    <w:rsid w:val="009D468B"/>
    <w:rsid w:val="009D763C"/>
    <w:rsid w:val="009E3B28"/>
    <w:rsid w:val="009E60AF"/>
    <w:rsid w:val="009F1042"/>
    <w:rsid w:val="009F3A8D"/>
    <w:rsid w:val="009F6AA5"/>
    <w:rsid w:val="00A007BF"/>
    <w:rsid w:val="00A02823"/>
    <w:rsid w:val="00A04C96"/>
    <w:rsid w:val="00A1352A"/>
    <w:rsid w:val="00A20F51"/>
    <w:rsid w:val="00A24E85"/>
    <w:rsid w:val="00A33917"/>
    <w:rsid w:val="00A36439"/>
    <w:rsid w:val="00A54167"/>
    <w:rsid w:val="00A63641"/>
    <w:rsid w:val="00A6415D"/>
    <w:rsid w:val="00A73B94"/>
    <w:rsid w:val="00A74A3E"/>
    <w:rsid w:val="00A8568E"/>
    <w:rsid w:val="00A8605C"/>
    <w:rsid w:val="00A87D2B"/>
    <w:rsid w:val="00A87E92"/>
    <w:rsid w:val="00A915D3"/>
    <w:rsid w:val="00AA0CBD"/>
    <w:rsid w:val="00AB5F67"/>
    <w:rsid w:val="00AD3468"/>
    <w:rsid w:val="00AD3EDA"/>
    <w:rsid w:val="00AD695F"/>
    <w:rsid w:val="00AE423F"/>
    <w:rsid w:val="00AE7CF8"/>
    <w:rsid w:val="00AF6896"/>
    <w:rsid w:val="00B02E15"/>
    <w:rsid w:val="00B064A1"/>
    <w:rsid w:val="00B12586"/>
    <w:rsid w:val="00B1498E"/>
    <w:rsid w:val="00B1538D"/>
    <w:rsid w:val="00B15A0D"/>
    <w:rsid w:val="00B25142"/>
    <w:rsid w:val="00B25D6C"/>
    <w:rsid w:val="00B27821"/>
    <w:rsid w:val="00B45083"/>
    <w:rsid w:val="00B54CEA"/>
    <w:rsid w:val="00B558EB"/>
    <w:rsid w:val="00B56ABD"/>
    <w:rsid w:val="00B63463"/>
    <w:rsid w:val="00B71174"/>
    <w:rsid w:val="00B73510"/>
    <w:rsid w:val="00B77AC6"/>
    <w:rsid w:val="00B82966"/>
    <w:rsid w:val="00B877B4"/>
    <w:rsid w:val="00B90FD3"/>
    <w:rsid w:val="00BA3C2D"/>
    <w:rsid w:val="00BA49AE"/>
    <w:rsid w:val="00BB499B"/>
    <w:rsid w:val="00BB79D7"/>
    <w:rsid w:val="00BB7FFE"/>
    <w:rsid w:val="00BC374D"/>
    <w:rsid w:val="00BD0FAF"/>
    <w:rsid w:val="00BD121C"/>
    <w:rsid w:val="00BD1976"/>
    <w:rsid w:val="00BD1BDA"/>
    <w:rsid w:val="00BD2D30"/>
    <w:rsid w:val="00BD5C4B"/>
    <w:rsid w:val="00BE0D85"/>
    <w:rsid w:val="00BE7DC3"/>
    <w:rsid w:val="00C50423"/>
    <w:rsid w:val="00C618A7"/>
    <w:rsid w:val="00C61C61"/>
    <w:rsid w:val="00C6437E"/>
    <w:rsid w:val="00C658E9"/>
    <w:rsid w:val="00C73C06"/>
    <w:rsid w:val="00C85026"/>
    <w:rsid w:val="00C95034"/>
    <w:rsid w:val="00CB6EB9"/>
    <w:rsid w:val="00CC34F5"/>
    <w:rsid w:val="00CD2A00"/>
    <w:rsid w:val="00CE16AD"/>
    <w:rsid w:val="00CE5894"/>
    <w:rsid w:val="00CF28CF"/>
    <w:rsid w:val="00CF629A"/>
    <w:rsid w:val="00D00287"/>
    <w:rsid w:val="00D144E7"/>
    <w:rsid w:val="00D14800"/>
    <w:rsid w:val="00D15E9C"/>
    <w:rsid w:val="00D17098"/>
    <w:rsid w:val="00D20238"/>
    <w:rsid w:val="00D20B08"/>
    <w:rsid w:val="00D266D5"/>
    <w:rsid w:val="00D272D3"/>
    <w:rsid w:val="00D3376B"/>
    <w:rsid w:val="00D34945"/>
    <w:rsid w:val="00D52362"/>
    <w:rsid w:val="00D543B3"/>
    <w:rsid w:val="00D74FAA"/>
    <w:rsid w:val="00D75654"/>
    <w:rsid w:val="00D8235D"/>
    <w:rsid w:val="00D9035B"/>
    <w:rsid w:val="00D929AA"/>
    <w:rsid w:val="00D976AB"/>
    <w:rsid w:val="00DA06FC"/>
    <w:rsid w:val="00DB23D2"/>
    <w:rsid w:val="00DB3945"/>
    <w:rsid w:val="00DD3B7B"/>
    <w:rsid w:val="00DD62CE"/>
    <w:rsid w:val="00DD6B17"/>
    <w:rsid w:val="00DE42A3"/>
    <w:rsid w:val="00DF5581"/>
    <w:rsid w:val="00E03468"/>
    <w:rsid w:val="00E03B45"/>
    <w:rsid w:val="00E03D6C"/>
    <w:rsid w:val="00E13291"/>
    <w:rsid w:val="00E27DA2"/>
    <w:rsid w:val="00E401D0"/>
    <w:rsid w:val="00E41D3D"/>
    <w:rsid w:val="00E42D6B"/>
    <w:rsid w:val="00E43195"/>
    <w:rsid w:val="00E448DB"/>
    <w:rsid w:val="00E502F4"/>
    <w:rsid w:val="00E70749"/>
    <w:rsid w:val="00E85200"/>
    <w:rsid w:val="00E85EF8"/>
    <w:rsid w:val="00EA4049"/>
    <w:rsid w:val="00EA6E3E"/>
    <w:rsid w:val="00EA709C"/>
    <w:rsid w:val="00EB23A3"/>
    <w:rsid w:val="00EB73A3"/>
    <w:rsid w:val="00EC216D"/>
    <w:rsid w:val="00EC79D8"/>
    <w:rsid w:val="00ED291C"/>
    <w:rsid w:val="00ED5EFB"/>
    <w:rsid w:val="00ED5F9D"/>
    <w:rsid w:val="00EE1A46"/>
    <w:rsid w:val="00EF1F2A"/>
    <w:rsid w:val="00EF63FB"/>
    <w:rsid w:val="00F062E0"/>
    <w:rsid w:val="00F12495"/>
    <w:rsid w:val="00F21498"/>
    <w:rsid w:val="00F21793"/>
    <w:rsid w:val="00F24452"/>
    <w:rsid w:val="00F2762E"/>
    <w:rsid w:val="00F54A62"/>
    <w:rsid w:val="00F6445A"/>
    <w:rsid w:val="00F6551D"/>
    <w:rsid w:val="00F7244F"/>
    <w:rsid w:val="00F730BF"/>
    <w:rsid w:val="00F73257"/>
    <w:rsid w:val="00F80C5F"/>
    <w:rsid w:val="00F844CC"/>
    <w:rsid w:val="00F8782E"/>
    <w:rsid w:val="00F95962"/>
    <w:rsid w:val="00FC5A14"/>
    <w:rsid w:val="00FF1070"/>
    <w:rsid w:val="00FF4F48"/>
    <w:rsid w:val="043C2F81"/>
    <w:rsid w:val="06DC2725"/>
    <w:rsid w:val="0C5427C3"/>
    <w:rsid w:val="0D074274"/>
    <w:rsid w:val="0DA90E87"/>
    <w:rsid w:val="0E7105E9"/>
    <w:rsid w:val="1192216B"/>
    <w:rsid w:val="132F0080"/>
    <w:rsid w:val="136715C8"/>
    <w:rsid w:val="13DF60DE"/>
    <w:rsid w:val="1D002D61"/>
    <w:rsid w:val="1EE14F49"/>
    <w:rsid w:val="2214003C"/>
    <w:rsid w:val="27357839"/>
    <w:rsid w:val="2D7D253E"/>
    <w:rsid w:val="348D0C0B"/>
    <w:rsid w:val="37F74323"/>
    <w:rsid w:val="38F04CCD"/>
    <w:rsid w:val="3F732F1F"/>
    <w:rsid w:val="409D5D7A"/>
    <w:rsid w:val="41B36741"/>
    <w:rsid w:val="42213ACA"/>
    <w:rsid w:val="47000655"/>
    <w:rsid w:val="47A125F4"/>
    <w:rsid w:val="54734943"/>
    <w:rsid w:val="54CF0722"/>
    <w:rsid w:val="56EE28AB"/>
    <w:rsid w:val="59947BE2"/>
    <w:rsid w:val="5A1104D6"/>
    <w:rsid w:val="5FD034F9"/>
    <w:rsid w:val="617D680F"/>
    <w:rsid w:val="61A11064"/>
    <w:rsid w:val="627B2C73"/>
    <w:rsid w:val="6457430E"/>
    <w:rsid w:val="6E8000A1"/>
    <w:rsid w:val="6E9D7119"/>
    <w:rsid w:val="708B71EE"/>
    <w:rsid w:val="717A163C"/>
    <w:rsid w:val="78F34ED2"/>
    <w:rsid w:val="78F379F1"/>
    <w:rsid w:val="79E7202F"/>
    <w:rsid w:val="7B2A7C2F"/>
    <w:rsid w:val="7D5D42EC"/>
    <w:rsid w:val="7E9953E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5"/>
    <w:autoRedefine/>
    <w:qFormat/>
    <w:locked/>
    <w:uiPriority w:val="0"/>
    <w:pPr>
      <w:keepNext/>
      <w:keepLines/>
      <w:spacing w:before="340" w:after="330" w:line="578" w:lineRule="auto"/>
      <w:outlineLvl w:val="0"/>
    </w:pPr>
    <w:rPr>
      <w:b/>
      <w:bCs/>
      <w:kern w:val="44"/>
      <w:sz w:val="44"/>
      <w:szCs w:val="44"/>
    </w:rPr>
  </w:style>
  <w:style w:type="character" w:default="1" w:styleId="9">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Date"/>
    <w:basedOn w:val="1"/>
    <w:next w:val="1"/>
    <w:link w:val="13"/>
    <w:semiHidden/>
    <w:unhideWhenUsed/>
    <w:qFormat/>
    <w:uiPriority w:val="99"/>
    <w:pPr>
      <w:ind w:left="100" w:leftChars="2500"/>
    </w:pPr>
  </w:style>
  <w:style w:type="paragraph" w:styleId="4">
    <w:name w:val="footer"/>
    <w:basedOn w:val="1"/>
    <w:link w:val="12"/>
    <w:autoRedefine/>
    <w:unhideWhenUsed/>
    <w:qFormat/>
    <w:uiPriority w:val="99"/>
    <w:pPr>
      <w:tabs>
        <w:tab w:val="center" w:pos="4153"/>
        <w:tab w:val="right" w:pos="8306"/>
      </w:tabs>
      <w:snapToGrid w:val="0"/>
      <w:jc w:val="left"/>
    </w:pPr>
    <w:rPr>
      <w:sz w:val="18"/>
      <w:szCs w:val="18"/>
    </w:rPr>
  </w:style>
  <w:style w:type="paragraph" w:styleId="5">
    <w:name w:val="header"/>
    <w:basedOn w:val="1"/>
    <w:link w:val="1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semiHidden/>
    <w:unhideWhenUsed/>
    <w:qFormat/>
    <w:uiPriority w:val="99"/>
    <w:pPr>
      <w:widowControl/>
      <w:spacing w:before="100" w:beforeAutospacing="1" w:after="100" w:afterAutospacing="1"/>
      <w:jc w:val="left"/>
    </w:pPr>
    <w:rPr>
      <w:rFonts w:ascii="宋体" w:hAnsi="宋体" w:cs="宋体"/>
      <w:kern w:val="0"/>
      <w:sz w:val="24"/>
    </w:rPr>
  </w:style>
  <w:style w:type="table" w:styleId="8">
    <w:name w:val="Table Grid"/>
    <w:basedOn w:val="7"/>
    <w:autoRedefine/>
    <w:unhideWhenUsed/>
    <w:qFormat/>
    <w:locked/>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0">
    <w:name w:val="List Paragraph"/>
    <w:basedOn w:val="1"/>
    <w:autoRedefine/>
    <w:qFormat/>
    <w:uiPriority w:val="99"/>
    <w:pPr>
      <w:ind w:firstLine="420" w:firstLineChars="200"/>
    </w:pPr>
  </w:style>
  <w:style w:type="character" w:customStyle="1" w:styleId="11">
    <w:name w:val="页眉 字符"/>
    <w:link w:val="5"/>
    <w:autoRedefine/>
    <w:qFormat/>
    <w:uiPriority w:val="99"/>
    <w:rPr>
      <w:sz w:val="18"/>
      <w:szCs w:val="18"/>
    </w:rPr>
  </w:style>
  <w:style w:type="character" w:customStyle="1" w:styleId="12">
    <w:name w:val="页脚 字符"/>
    <w:link w:val="4"/>
    <w:autoRedefine/>
    <w:qFormat/>
    <w:uiPriority w:val="99"/>
    <w:rPr>
      <w:sz w:val="18"/>
      <w:szCs w:val="18"/>
    </w:rPr>
  </w:style>
  <w:style w:type="character" w:customStyle="1" w:styleId="13">
    <w:name w:val="日期 字符"/>
    <w:link w:val="3"/>
    <w:autoRedefine/>
    <w:semiHidden/>
    <w:qFormat/>
    <w:uiPriority w:val="99"/>
    <w:rPr>
      <w:kern w:val="2"/>
      <w:sz w:val="21"/>
      <w:szCs w:val="24"/>
    </w:rPr>
  </w:style>
  <w:style w:type="character" w:customStyle="1" w:styleId="14">
    <w:name w:val="Subtle Emphasis"/>
    <w:autoRedefine/>
    <w:qFormat/>
    <w:uiPriority w:val="19"/>
    <w:rPr>
      <w:i/>
      <w:iCs/>
      <w:color w:val="404040"/>
    </w:rPr>
  </w:style>
  <w:style w:type="character" w:customStyle="1" w:styleId="15">
    <w:name w:val="标题 1 字符"/>
    <w:link w:val="2"/>
    <w:autoRedefine/>
    <w:qFormat/>
    <w:uiPriority w:val="0"/>
    <w:rPr>
      <w:rFonts w:ascii="Times New Roman" w:hAnsi="Times New Roman"/>
      <w:b/>
      <w:bCs/>
      <w:kern w:val="44"/>
      <w:sz w:val="44"/>
      <w:szCs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33BF9B-14F3-4110-B8F5-71B1B23FB2F7}">
  <ds:schemaRefs/>
</ds:datastoreItem>
</file>

<file path=docProps/app.xml><?xml version="1.0" encoding="utf-8"?>
<Properties xmlns="http://schemas.openxmlformats.org/officeDocument/2006/extended-properties" xmlns:vt="http://schemas.openxmlformats.org/officeDocument/2006/docPropsVTypes">
  <Template>Normal.dotm</Template>
  <Pages>4</Pages>
  <Words>2576</Words>
  <Characters>2815</Characters>
  <Lines>24</Lines>
  <Paragraphs>6</Paragraphs>
  <TotalTime>6</TotalTime>
  <ScaleCrop>false</ScaleCrop>
  <LinksUpToDate>false</LinksUpToDate>
  <CharactersWithSpaces>2853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2021-09-25T14:02:00Z</dcterms:created>
  <dc:creator>Administrator</dc:creator>
  <cp:lastModifiedBy>宋宋</cp:lastModifiedBy>
  <dcterms:modified xsi:type="dcterms:W3CDTF">2025-09-28T07:20:43Z</dcterms:modified>
  <dc:title>二园区1#、2#宿舍楼宿舍门招标要求</dc:title>
  <cp:revision>503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042D4A3952434A76831FA6A8B1D2E941</vt:lpwstr>
  </property>
  <property fmtid="{D5CDD505-2E9C-101B-9397-08002B2CF9AE}" pid="4" name="KSOTemplateDocerSaveRecord">
    <vt:lpwstr>eyJoZGlkIjoiNDU5ZjNkNGQ2MmNhNWEyMjdiNTNhOGI4NDk4ZmFlY2EiLCJ1c2VySWQiOiIyMzk1NDQzODMifQ==</vt:lpwstr>
  </property>
</Properties>
</file>